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2"/>
        <w:gridCol w:w="3686"/>
        <w:gridCol w:w="2268"/>
        <w:gridCol w:w="1665"/>
      </w:tblGrid>
      <w:tr w:rsidR="00CC6A13" w:rsidTr="00CC6A13">
        <w:tc>
          <w:tcPr>
            <w:tcW w:w="8861" w:type="dxa"/>
            <w:gridSpan w:val="4"/>
          </w:tcPr>
          <w:p w:rsidR="00CC6A13" w:rsidRPr="00997327" w:rsidRDefault="00CC6A13" w:rsidP="00235F0C">
            <w:pPr>
              <w:jc w:val="center"/>
              <w:rPr>
                <w:sz w:val="20"/>
                <w:szCs w:val="20"/>
              </w:rPr>
            </w:pPr>
            <w:r w:rsidRPr="00997327">
              <w:rPr>
                <w:sz w:val="20"/>
                <w:szCs w:val="20"/>
              </w:rPr>
              <w:t>Latvijas melioratoru biedrības</w:t>
            </w:r>
          </w:p>
          <w:p w:rsidR="00CC6A13" w:rsidRPr="00CC6A13" w:rsidRDefault="00CC6A13" w:rsidP="00235F0C">
            <w:pPr>
              <w:jc w:val="center"/>
            </w:pPr>
            <w:r w:rsidRPr="00997327">
              <w:rPr>
                <w:sz w:val="20"/>
                <w:szCs w:val="20"/>
              </w:rPr>
              <w:t>Hidromelioratīvās būvniecības s</w:t>
            </w:r>
            <w:r w:rsidR="00997327" w:rsidRPr="00997327">
              <w:rPr>
                <w:sz w:val="20"/>
                <w:szCs w:val="20"/>
              </w:rPr>
              <w:t>p</w:t>
            </w:r>
            <w:r w:rsidRPr="00997327">
              <w:rPr>
                <w:sz w:val="20"/>
                <w:szCs w:val="20"/>
              </w:rPr>
              <w:t>eciālistu sertifikācijas centrs</w:t>
            </w:r>
          </w:p>
        </w:tc>
      </w:tr>
      <w:tr w:rsidR="00997327" w:rsidTr="00997327">
        <w:tc>
          <w:tcPr>
            <w:tcW w:w="7196" w:type="dxa"/>
            <w:gridSpan w:val="3"/>
          </w:tcPr>
          <w:p w:rsidR="00997327" w:rsidRPr="00997327" w:rsidRDefault="00997327" w:rsidP="00235F0C">
            <w:pPr>
              <w:jc w:val="center"/>
              <w:rPr>
                <w:sz w:val="20"/>
                <w:szCs w:val="20"/>
              </w:rPr>
            </w:pPr>
            <w:r>
              <w:rPr>
                <w:sz w:val="20"/>
                <w:szCs w:val="20"/>
              </w:rPr>
              <w:t>Kvalitātes rokasgrāmata</w:t>
            </w:r>
          </w:p>
        </w:tc>
        <w:tc>
          <w:tcPr>
            <w:tcW w:w="1665" w:type="dxa"/>
          </w:tcPr>
          <w:p w:rsidR="00997327" w:rsidRPr="00997327" w:rsidRDefault="00452FBC" w:rsidP="00235F0C">
            <w:pPr>
              <w:jc w:val="center"/>
              <w:rPr>
                <w:sz w:val="20"/>
                <w:szCs w:val="20"/>
              </w:rPr>
            </w:pPr>
            <w:r>
              <w:rPr>
                <w:sz w:val="20"/>
                <w:szCs w:val="20"/>
              </w:rPr>
              <w:t>6</w:t>
            </w:r>
            <w:r w:rsidR="00997327">
              <w:rPr>
                <w:sz w:val="20"/>
                <w:szCs w:val="20"/>
              </w:rPr>
              <w:t>.sadaļa</w:t>
            </w:r>
          </w:p>
        </w:tc>
      </w:tr>
      <w:tr w:rsidR="00997327" w:rsidTr="00997327">
        <w:tc>
          <w:tcPr>
            <w:tcW w:w="7196" w:type="dxa"/>
            <w:gridSpan w:val="3"/>
          </w:tcPr>
          <w:p w:rsidR="00997327" w:rsidRDefault="00997327" w:rsidP="00653691">
            <w:pPr>
              <w:jc w:val="center"/>
              <w:rPr>
                <w:sz w:val="20"/>
                <w:szCs w:val="20"/>
              </w:rPr>
            </w:pPr>
            <w:r>
              <w:rPr>
                <w:sz w:val="20"/>
                <w:szCs w:val="20"/>
              </w:rPr>
              <w:t>Būvspeciālistu kompetences novērtēšanas kārtība</w:t>
            </w:r>
          </w:p>
        </w:tc>
        <w:tc>
          <w:tcPr>
            <w:tcW w:w="1665" w:type="dxa"/>
          </w:tcPr>
          <w:p w:rsidR="00997327" w:rsidRDefault="00997327" w:rsidP="00235F0C">
            <w:pPr>
              <w:jc w:val="center"/>
              <w:rPr>
                <w:sz w:val="20"/>
                <w:szCs w:val="20"/>
              </w:rPr>
            </w:pPr>
            <w:r>
              <w:rPr>
                <w:sz w:val="20"/>
                <w:szCs w:val="20"/>
              </w:rPr>
              <w:t>Lapu skaits</w:t>
            </w:r>
            <w:r w:rsidR="00C55845">
              <w:rPr>
                <w:sz w:val="20"/>
                <w:szCs w:val="20"/>
              </w:rPr>
              <w:t>:</w:t>
            </w:r>
            <w:r w:rsidR="001335EE">
              <w:rPr>
                <w:sz w:val="20"/>
                <w:szCs w:val="20"/>
              </w:rPr>
              <w:t>9</w:t>
            </w:r>
          </w:p>
          <w:p w:rsidR="00997327" w:rsidRDefault="00997327" w:rsidP="009D7726">
            <w:pPr>
              <w:jc w:val="center"/>
              <w:rPr>
                <w:sz w:val="20"/>
                <w:szCs w:val="20"/>
              </w:rPr>
            </w:pPr>
            <w:r>
              <w:rPr>
                <w:sz w:val="20"/>
                <w:szCs w:val="20"/>
              </w:rPr>
              <w:t>Pielikumi:</w:t>
            </w:r>
            <w:r w:rsidR="00C55845">
              <w:rPr>
                <w:sz w:val="20"/>
                <w:szCs w:val="20"/>
              </w:rPr>
              <w:t xml:space="preserve"> </w:t>
            </w:r>
            <w:r w:rsidR="009D7726">
              <w:rPr>
                <w:sz w:val="20"/>
                <w:szCs w:val="20"/>
              </w:rPr>
              <w:t>9</w:t>
            </w:r>
            <w:bookmarkStart w:id="0" w:name="_GoBack"/>
            <w:bookmarkEnd w:id="0"/>
          </w:p>
        </w:tc>
      </w:tr>
      <w:tr w:rsidR="00997327" w:rsidTr="00997327">
        <w:tc>
          <w:tcPr>
            <w:tcW w:w="1242" w:type="dxa"/>
          </w:tcPr>
          <w:p w:rsidR="00997327" w:rsidRDefault="00997327" w:rsidP="00997327">
            <w:pPr>
              <w:jc w:val="center"/>
              <w:rPr>
                <w:sz w:val="20"/>
                <w:szCs w:val="20"/>
              </w:rPr>
            </w:pPr>
            <w:r>
              <w:rPr>
                <w:sz w:val="20"/>
                <w:szCs w:val="20"/>
              </w:rPr>
              <w:t>Apstiprināja</w:t>
            </w:r>
          </w:p>
        </w:tc>
        <w:tc>
          <w:tcPr>
            <w:tcW w:w="3686" w:type="dxa"/>
          </w:tcPr>
          <w:p w:rsidR="00997327" w:rsidRDefault="00997327" w:rsidP="00997327">
            <w:pPr>
              <w:jc w:val="center"/>
              <w:rPr>
                <w:sz w:val="20"/>
                <w:szCs w:val="20"/>
              </w:rPr>
            </w:pPr>
            <w:r>
              <w:rPr>
                <w:sz w:val="20"/>
                <w:szCs w:val="20"/>
              </w:rPr>
              <w:t>SC vadītājs J.Kalniņš</w:t>
            </w:r>
          </w:p>
        </w:tc>
        <w:tc>
          <w:tcPr>
            <w:tcW w:w="2268" w:type="dxa"/>
          </w:tcPr>
          <w:p w:rsidR="00997327" w:rsidRDefault="00997327" w:rsidP="00997327">
            <w:pPr>
              <w:jc w:val="center"/>
              <w:rPr>
                <w:sz w:val="20"/>
                <w:szCs w:val="20"/>
              </w:rPr>
            </w:pPr>
          </w:p>
        </w:tc>
        <w:tc>
          <w:tcPr>
            <w:tcW w:w="1665" w:type="dxa"/>
          </w:tcPr>
          <w:p w:rsidR="00997327" w:rsidRDefault="00F54EC4" w:rsidP="00235F0C">
            <w:pPr>
              <w:jc w:val="center"/>
              <w:rPr>
                <w:sz w:val="20"/>
                <w:szCs w:val="20"/>
              </w:rPr>
            </w:pPr>
            <w:r>
              <w:rPr>
                <w:sz w:val="20"/>
                <w:szCs w:val="20"/>
              </w:rPr>
              <w:t>.</w:t>
            </w:r>
          </w:p>
        </w:tc>
      </w:tr>
    </w:tbl>
    <w:p w:rsidR="007166A1" w:rsidRPr="007166A1" w:rsidRDefault="007166A1" w:rsidP="007166A1">
      <w:pPr>
        <w:ind w:left="1418"/>
        <w:rPr>
          <w:b/>
        </w:rPr>
      </w:pPr>
    </w:p>
    <w:p w:rsidR="008D00A0" w:rsidRPr="00DA3EB3" w:rsidRDefault="008D00A0" w:rsidP="007166A1">
      <w:pPr>
        <w:pStyle w:val="ListParagraph"/>
        <w:numPr>
          <w:ilvl w:val="0"/>
          <w:numId w:val="37"/>
        </w:numPr>
        <w:ind w:left="-567" w:hanging="142"/>
        <w:rPr>
          <w:rFonts w:cstheme="minorHAnsi"/>
          <w:b/>
        </w:rPr>
      </w:pPr>
      <w:r w:rsidRPr="00DA3EB3">
        <w:rPr>
          <w:rFonts w:cstheme="minorHAnsi"/>
          <w:b/>
        </w:rPr>
        <w:t xml:space="preserve">Būvspeciālistu kompetences novērtēšanas (sertifikācijas) </w:t>
      </w:r>
      <w:r w:rsidR="005F4EA3" w:rsidRPr="00DA3EB3">
        <w:rPr>
          <w:rFonts w:cstheme="minorHAnsi"/>
          <w:b/>
        </w:rPr>
        <w:t>kārtība</w:t>
      </w:r>
      <w:r w:rsidRPr="00DA3EB3">
        <w:rPr>
          <w:rFonts w:cstheme="minorHAnsi"/>
          <w:b/>
        </w:rPr>
        <w:t>.</w:t>
      </w:r>
    </w:p>
    <w:p w:rsidR="00272446" w:rsidRPr="00DA3EB3" w:rsidRDefault="007D312A" w:rsidP="00272446">
      <w:pPr>
        <w:pStyle w:val="tv213"/>
        <w:shd w:val="clear" w:color="auto" w:fill="FFFFFF"/>
        <w:spacing w:before="0" w:beforeAutospacing="0" w:after="0" w:afterAutospacing="0" w:line="293" w:lineRule="atLeast"/>
        <w:ind w:left="-142"/>
        <w:jc w:val="both"/>
        <w:rPr>
          <w:rFonts w:asciiTheme="minorHAnsi" w:hAnsiTheme="minorHAnsi" w:cstheme="minorHAnsi"/>
          <w:color w:val="414142"/>
        </w:rPr>
      </w:pPr>
      <w:r w:rsidRPr="00DA3EB3">
        <w:rPr>
          <w:rFonts w:asciiTheme="minorHAnsi" w:hAnsiTheme="minorHAnsi" w:cstheme="minorHAnsi"/>
        </w:rPr>
        <w:t>Lai persona, kura</w:t>
      </w:r>
      <w:r w:rsidR="00DA31FC" w:rsidRPr="00DA3EB3">
        <w:rPr>
          <w:rFonts w:asciiTheme="minorHAnsi" w:hAnsiTheme="minorHAnsi" w:cstheme="minorHAnsi"/>
        </w:rPr>
        <w:t>s</w:t>
      </w:r>
      <w:r w:rsidRPr="00DA3EB3">
        <w:rPr>
          <w:rFonts w:asciiTheme="minorHAnsi" w:hAnsiTheme="minorHAnsi" w:cstheme="minorHAnsi"/>
        </w:rPr>
        <w:t xml:space="preserve"> izglītība un praktiskā darba pieredze atbilst sertifikācijas shēmas prasībām, </w:t>
      </w:r>
      <w:r w:rsidR="00272446" w:rsidRPr="00DA3EB3">
        <w:rPr>
          <w:rFonts w:asciiTheme="minorHAnsi" w:hAnsiTheme="minorHAnsi" w:cstheme="minorHAnsi"/>
          <w:color w:val="414142"/>
        </w:rPr>
        <w:t xml:space="preserve">pretendētu uz būvspeciālista sertifikāta saņemšanu vai darbības sfēru pievienošanu, Būvniecības informācijas sistēmas </w:t>
      </w:r>
      <w:r w:rsidR="00BB6699">
        <w:rPr>
          <w:rFonts w:asciiTheme="minorHAnsi" w:hAnsiTheme="minorHAnsi" w:cstheme="minorHAnsi"/>
          <w:color w:val="414142"/>
        </w:rPr>
        <w:t xml:space="preserve">(BIS) </w:t>
      </w:r>
      <w:r w:rsidR="00272446" w:rsidRPr="00DA3EB3">
        <w:rPr>
          <w:rFonts w:asciiTheme="minorHAnsi" w:hAnsiTheme="minorHAnsi" w:cstheme="minorHAnsi"/>
          <w:color w:val="414142"/>
        </w:rPr>
        <w:t>tīmekļvietnē (www.bis.gov.lv) aizpilda tiešsaistes iesnieguma veidlapu sertifikāta saņemšanai vai darbības sfēru pievienošanai, Būvniecības informācijas sistēmā ievadot:</w:t>
      </w:r>
    </w:p>
    <w:p w:rsidR="00F450B7" w:rsidRDefault="00272446" w:rsidP="00BB250D">
      <w:pPr>
        <w:pStyle w:val="tv213"/>
        <w:numPr>
          <w:ilvl w:val="0"/>
          <w:numId w:val="3"/>
        </w:numPr>
        <w:shd w:val="clear" w:color="auto" w:fill="FFFFFF"/>
        <w:spacing w:before="0" w:beforeAutospacing="0" w:after="0" w:afterAutospacing="0" w:line="293" w:lineRule="atLeast"/>
        <w:ind w:left="567" w:firstLine="0"/>
        <w:jc w:val="both"/>
        <w:rPr>
          <w:rFonts w:asciiTheme="minorHAnsi" w:hAnsiTheme="minorHAnsi" w:cstheme="minorHAnsi"/>
          <w:color w:val="414142"/>
        </w:rPr>
      </w:pPr>
      <w:r w:rsidRPr="00F450B7">
        <w:rPr>
          <w:rFonts w:asciiTheme="minorHAnsi" w:hAnsiTheme="minorHAnsi" w:cstheme="minorHAnsi"/>
          <w:color w:val="414142"/>
        </w:rPr>
        <w:t> informāciju par izglītību, kas apliecina iegūto kvalifikāciju, un elektroniski pievieno izglītību apliecinoša dokumenta kopiju, ja minētā informācija nav pieejama būvspeciālistu reģistrā;</w:t>
      </w:r>
    </w:p>
    <w:p w:rsidR="00DA3EB3" w:rsidRPr="00F450B7" w:rsidRDefault="00272446" w:rsidP="00851005">
      <w:pPr>
        <w:pStyle w:val="tv213"/>
        <w:numPr>
          <w:ilvl w:val="0"/>
          <w:numId w:val="3"/>
        </w:numPr>
        <w:shd w:val="clear" w:color="auto" w:fill="FFFFFF"/>
        <w:spacing w:before="0" w:beforeAutospacing="0" w:after="0" w:afterAutospacing="0" w:line="293" w:lineRule="atLeast"/>
        <w:ind w:left="567" w:firstLine="0"/>
        <w:jc w:val="both"/>
        <w:rPr>
          <w:rFonts w:cstheme="minorHAnsi"/>
          <w:color w:val="414142"/>
        </w:rPr>
      </w:pPr>
      <w:r w:rsidRPr="00F450B7">
        <w:rPr>
          <w:rFonts w:asciiTheme="minorHAnsi" w:hAnsiTheme="minorHAnsi" w:cstheme="minorHAnsi"/>
          <w:color w:val="414142"/>
        </w:rPr>
        <w:t> darbu sarakstu sertifikātam atbilstošā jomā, specialitātē un darbības sfērā, kuru izpildē persona piedalījusies</w:t>
      </w:r>
      <w:r w:rsidR="00DA3EB3" w:rsidRPr="00F450B7">
        <w:rPr>
          <w:rFonts w:asciiTheme="minorHAnsi" w:hAnsiTheme="minorHAnsi" w:cstheme="minorHAnsi"/>
          <w:color w:val="414142"/>
        </w:rPr>
        <w:t>;</w:t>
      </w:r>
      <w:r w:rsidRPr="00F450B7">
        <w:rPr>
          <w:rFonts w:asciiTheme="minorHAnsi" w:hAnsiTheme="minorHAnsi" w:cstheme="minorHAnsi"/>
          <w:color w:val="414142"/>
        </w:rPr>
        <w:t xml:space="preserve"> </w:t>
      </w:r>
    </w:p>
    <w:p w:rsidR="00272446" w:rsidRPr="00DA3EB3" w:rsidRDefault="00272446" w:rsidP="00DA3EB3">
      <w:pPr>
        <w:pStyle w:val="tv213"/>
        <w:numPr>
          <w:ilvl w:val="0"/>
          <w:numId w:val="3"/>
        </w:numPr>
        <w:shd w:val="clear" w:color="auto" w:fill="FFFFFF"/>
        <w:spacing w:before="0" w:beforeAutospacing="0" w:after="0" w:afterAutospacing="0" w:line="293" w:lineRule="atLeast"/>
        <w:ind w:left="567" w:firstLine="0"/>
        <w:jc w:val="both"/>
        <w:rPr>
          <w:rFonts w:asciiTheme="minorHAnsi" w:hAnsiTheme="minorHAnsi" w:cstheme="minorHAnsi"/>
          <w:color w:val="414142"/>
        </w:rPr>
      </w:pPr>
      <w:r w:rsidRPr="00DA3EB3">
        <w:rPr>
          <w:rFonts w:asciiTheme="minorHAnsi" w:hAnsiTheme="minorHAnsi" w:cstheme="minorHAnsi"/>
          <w:color w:val="414142"/>
        </w:rPr>
        <w:t>attiecīgās darbības sfēras būvspeciālista apliecinājumu par minimālās praktiskā darba pieredzes programmas izpildi (</w:t>
      </w:r>
      <w:r w:rsidR="006202EC">
        <w:rPr>
          <w:rFonts w:asciiTheme="minorHAnsi" w:hAnsiTheme="minorHAnsi" w:cstheme="minorHAnsi"/>
          <w:color w:val="414142"/>
        </w:rPr>
        <w:t>skat.3.-8.pielik).</w:t>
      </w:r>
    </w:p>
    <w:p w:rsidR="00272446" w:rsidRPr="00DA3EB3" w:rsidRDefault="00272446" w:rsidP="00272446">
      <w:pPr>
        <w:pStyle w:val="ListParagraph"/>
        <w:spacing w:after="0"/>
        <w:ind w:left="709" w:hanging="851"/>
        <w:jc w:val="both"/>
        <w:rPr>
          <w:rFonts w:cstheme="minorHAnsi"/>
        </w:rPr>
      </w:pPr>
    </w:p>
    <w:p w:rsidR="00003E2C" w:rsidRPr="00DA3EB3" w:rsidRDefault="004500CE" w:rsidP="00653691">
      <w:pPr>
        <w:pStyle w:val="ListParagraph"/>
        <w:ind w:left="-426" w:firstLine="426"/>
        <w:jc w:val="both"/>
      </w:pPr>
      <w:r w:rsidRPr="00DA3EB3">
        <w:rPr>
          <w:rFonts w:cstheme="minorHAnsi"/>
        </w:rPr>
        <w:t>SC vadītājs, saņemot</w:t>
      </w:r>
      <w:r w:rsidR="00C14E7D" w:rsidRPr="00DA3EB3">
        <w:rPr>
          <w:rFonts w:cstheme="minorHAnsi"/>
        </w:rPr>
        <w:t xml:space="preserve"> </w:t>
      </w:r>
      <w:r w:rsidR="00374406" w:rsidRPr="00DA3EB3">
        <w:rPr>
          <w:rFonts w:cstheme="minorHAnsi"/>
        </w:rPr>
        <w:t>BIS paziņojumu par per</w:t>
      </w:r>
      <w:r w:rsidR="00C14E7D" w:rsidRPr="00DA3EB3">
        <w:rPr>
          <w:rFonts w:cstheme="minorHAnsi"/>
        </w:rPr>
        <w:t>sonas (sertifikācijas pretendenta) iesniegumu, iepazīstas ar ievadīto informāciju būvniecības informācijas sistēmas būvspeciālistu reģistrā</w:t>
      </w:r>
      <w:r w:rsidR="003D75D8" w:rsidRPr="00DA3EB3">
        <w:rPr>
          <w:rFonts w:cstheme="minorHAnsi"/>
        </w:rPr>
        <w:t>, pārliecinās vai pretendenta izglītības līmenis un darba pieredze ir atbilstoša sertifikācijas shēmas prasībām</w:t>
      </w:r>
      <w:r w:rsidR="00105550" w:rsidRPr="00DA3EB3">
        <w:rPr>
          <w:rFonts w:cstheme="minorHAnsi"/>
        </w:rPr>
        <w:t>, vai</w:t>
      </w:r>
      <w:r w:rsidR="003D75D8" w:rsidRPr="00DA3EB3">
        <w:rPr>
          <w:rFonts w:cstheme="minorHAnsi"/>
        </w:rPr>
        <w:t xml:space="preserve"> </w:t>
      </w:r>
      <w:r w:rsidR="00704192" w:rsidRPr="00DA3EB3">
        <w:rPr>
          <w:rFonts w:cstheme="minorHAnsi"/>
        </w:rPr>
        <w:t xml:space="preserve">minimālās </w:t>
      </w:r>
      <w:r w:rsidR="003D75D8" w:rsidRPr="00DA3EB3">
        <w:rPr>
          <w:rFonts w:cstheme="minorHAnsi"/>
        </w:rPr>
        <w:t>praktiskā darba pieredzes programma ir izpildīta</w:t>
      </w:r>
      <w:r w:rsidR="00105550" w:rsidRPr="00DA3EB3">
        <w:rPr>
          <w:rFonts w:cstheme="minorHAnsi"/>
        </w:rPr>
        <w:t xml:space="preserve"> un pretendents nav sodīts par noziedzīgu nodarījumu būvniecības jomā, kas minēts MK noteikumu</w:t>
      </w:r>
      <w:r w:rsidR="00105550" w:rsidRPr="00DA3EB3">
        <w:t xml:space="preserve"> Nr.169 3.pielikumā</w:t>
      </w:r>
      <w:r w:rsidR="003D75D8" w:rsidRPr="00DA3EB3">
        <w:t xml:space="preserve">. </w:t>
      </w:r>
      <w:r w:rsidR="00003E2C" w:rsidRPr="00DA3EB3">
        <w:t xml:space="preserve">Nepieciešamības gadījumā SC vadītājs precizē iesnieguma datus vai pieprasa papildu informāciju. </w:t>
      </w:r>
      <w:r w:rsidR="003D75D8" w:rsidRPr="00DA3EB3">
        <w:t xml:space="preserve">Ja dokumentācija ir atbilstoša, nozīmē </w:t>
      </w:r>
      <w:r w:rsidR="00D40A2E" w:rsidRPr="00DA3EB3">
        <w:t>kompetences</w:t>
      </w:r>
      <w:r w:rsidR="003D75D8" w:rsidRPr="00DA3EB3">
        <w:t xml:space="preserve"> pārbaudes datumu</w:t>
      </w:r>
      <w:r w:rsidR="00BB6699">
        <w:t>, par to paziņo pretendentam</w:t>
      </w:r>
      <w:r w:rsidR="003D75D8" w:rsidRPr="00DA3EB3">
        <w:t xml:space="preserve"> un lietu nodod </w:t>
      </w:r>
      <w:r w:rsidR="00003E2C" w:rsidRPr="00DA3EB3">
        <w:t>e</w:t>
      </w:r>
      <w:r w:rsidR="003D75D8" w:rsidRPr="00DA3EB3">
        <w:t>kspertu komisijai</w:t>
      </w:r>
      <w:r w:rsidR="007C7A3E" w:rsidRPr="00DA3EB3">
        <w:t xml:space="preserve"> (turpmāk tekstā – EK)</w:t>
      </w:r>
      <w:r w:rsidR="003D75D8" w:rsidRPr="00DA3EB3">
        <w:t>.</w:t>
      </w:r>
      <w:r w:rsidR="009070F0" w:rsidRPr="00DA3EB3">
        <w:t xml:space="preserve"> </w:t>
      </w:r>
      <w:r w:rsidR="00BB6699">
        <w:t xml:space="preserve">Pretendents, balstoties uz BIS sagatavoto rēķinu, samaksā </w:t>
      </w:r>
      <w:r w:rsidR="007451A8">
        <w:t xml:space="preserve">sertificēšanas pakalpojuma maksu 150 </w:t>
      </w:r>
      <w:r w:rsidR="007451A8">
        <w:rPr>
          <w:i/>
        </w:rPr>
        <w:t xml:space="preserve">euro </w:t>
      </w:r>
      <w:r w:rsidR="007451A8">
        <w:t xml:space="preserve">apmērā. </w:t>
      </w:r>
      <w:r w:rsidR="00D40A2E" w:rsidRPr="00DA3EB3">
        <w:t xml:space="preserve">Ja pretendents neatbilst sertifikācijas shēmā noteiktajām prasībām, pieņem lēmumu </w:t>
      </w:r>
      <w:r w:rsidR="00003E2C" w:rsidRPr="00DA3EB3">
        <w:t>par atteikumu uzaicināt uz kompetences pārbaudi.</w:t>
      </w:r>
    </w:p>
    <w:p w:rsidR="004A4674" w:rsidRPr="00DA3EB3" w:rsidRDefault="007C7A3E" w:rsidP="00CD037C">
      <w:pPr>
        <w:pStyle w:val="ListParagraph"/>
        <w:ind w:left="0"/>
        <w:jc w:val="both"/>
      </w:pPr>
      <w:r w:rsidRPr="00DA3EB3">
        <w:t xml:space="preserve">EK </w:t>
      </w:r>
      <w:r w:rsidR="00003E2C" w:rsidRPr="00DA3EB3">
        <w:t xml:space="preserve"> </w:t>
      </w:r>
      <w:r w:rsidR="00F10C9A" w:rsidRPr="00DA3EB3">
        <w:t>sertifikāta kandidāta</w:t>
      </w:r>
      <w:r w:rsidRPr="00DA3EB3">
        <w:t xml:space="preserve"> lietu </w:t>
      </w:r>
      <w:r w:rsidR="00003E2C" w:rsidRPr="00DA3EB3">
        <w:t>izskata mēneša laikā kopš iesnieguma pieņemšanas</w:t>
      </w:r>
      <w:r w:rsidRPr="00DA3EB3">
        <w:t xml:space="preserve"> SC.</w:t>
      </w:r>
      <w:r w:rsidR="00003E2C" w:rsidRPr="00DA3EB3">
        <w:t xml:space="preserve"> </w:t>
      </w:r>
    </w:p>
    <w:p w:rsidR="004A4674" w:rsidRPr="00DA3EB3" w:rsidRDefault="004A4674" w:rsidP="00653691">
      <w:pPr>
        <w:pStyle w:val="ListParagraph"/>
        <w:ind w:left="0" w:hanging="426"/>
        <w:jc w:val="both"/>
      </w:pPr>
      <w:r w:rsidRPr="00DA3EB3">
        <w:t>Pirms kompetences pārbaudes</w:t>
      </w:r>
      <w:r w:rsidR="00272CF6" w:rsidRPr="00DA3EB3">
        <w:t>,</w:t>
      </w:r>
      <w:r w:rsidRPr="00DA3EB3">
        <w:t xml:space="preserve"> </w:t>
      </w:r>
      <w:r w:rsidR="00F10C9A" w:rsidRPr="00DA3EB3">
        <w:t>kandidāts</w:t>
      </w:r>
      <w:r w:rsidRPr="00DA3EB3">
        <w:t xml:space="preserve"> uzrāda:</w:t>
      </w:r>
    </w:p>
    <w:p w:rsidR="00BA7F4C" w:rsidRPr="00DA3EB3" w:rsidRDefault="004A4674" w:rsidP="00655F67">
      <w:pPr>
        <w:pStyle w:val="ListParagraph"/>
        <w:numPr>
          <w:ilvl w:val="0"/>
          <w:numId w:val="3"/>
        </w:numPr>
        <w:ind w:left="709" w:hanging="283"/>
        <w:jc w:val="both"/>
      </w:pPr>
      <w:r w:rsidRPr="00DA3EB3">
        <w:t>personu apliecinošu dokumentu un pārbaudes komisija pārliecinās par personas identitāti;</w:t>
      </w:r>
    </w:p>
    <w:p w:rsidR="004A4674" w:rsidRPr="00DA3EB3" w:rsidRDefault="007166A1" w:rsidP="00655F67">
      <w:pPr>
        <w:pStyle w:val="ListParagraph"/>
        <w:numPr>
          <w:ilvl w:val="0"/>
          <w:numId w:val="3"/>
        </w:numPr>
        <w:ind w:left="709" w:hanging="283"/>
        <w:jc w:val="both"/>
      </w:pPr>
      <w:r w:rsidRPr="00DA3EB3">
        <w:t>i</w:t>
      </w:r>
      <w:r w:rsidR="004A4674" w:rsidRPr="00DA3EB3">
        <w:t>zglītības dokumentu (oriģinālu), kas apliecina iegūto kvalifikāciju;</w:t>
      </w:r>
    </w:p>
    <w:p w:rsidR="00DA3EB3" w:rsidRPr="00DA3EB3" w:rsidRDefault="004A4674" w:rsidP="00655F67">
      <w:pPr>
        <w:pStyle w:val="ListParagraph"/>
        <w:numPr>
          <w:ilvl w:val="0"/>
          <w:numId w:val="3"/>
        </w:numPr>
        <w:ind w:left="709" w:hanging="283"/>
        <w:jc w:val="both"/>
      </w:pPr>
      <w:r w:rsidRPr="00DA3EB3">
        <w:t>maksājuma apliecinājumu par sākotnējo kompetences novērtēšanas maksas nokārtošanu.</w:t>
      </w:r>
    </w:p>
    <w:p w:rsidR="004A4674" w:rsidRPr="00DA3EB3" w:rsidRDefault="00DA3EB3" w:rsidP="00DA3EB3">
      <w:pPr>
        <w:pStyle w:val="ListParagraph"/>
        <w:ind w:left="-426"/>
        <w:jc w:val="both"/>
      </w:pPr>
      <w:r w:rsidRPr="00DA3EB3">
        <w:t>Pretendējot uz projektēšanas sfēras sertifikātu, pretendents EK uzrāda 2-3 būvprojektus, kuru izstrādāšanā ir piedalījies un par kuriem būvatļaujā ir veikta atzīme par projektēšanas nosacījumu izpildi, un iepazīstina ar to dokumentāciju.</w:t>
      </w:r>
    </w:p>
    <w:p w:rsidR="00F450B7" w:rsidRDefault="007C7A3E" w:rsidP="00653691">
      <w:pPr>
        <w:pStyle w:val="ListParagraph"/>
        <w:ind w:left="-567" w:firstLine="567"/>
        <w:jc w:val="both"/>
      </w:pPr>
      <w:r w:rsidRPr="00DA3EB3">
        <w:t>EK locekļi, ja tie ar kādu kandidātu var</w:t>
      </w:r>
      <w:r w:rsidR="007451A8">
        <w:t>ētu atrasties interešu konflikta situācijā likuma “Par interešu konflikta novēršanu valsts amat</w:t>
      </w:r>
      <w:r w:rsidR="007D172D">
        <w:t>personu darbībā” izpratnē,</w:t>
      </w:r>
      <w:r w:rsidR="007D172D" w:rsidRPr="007D172D">
        <w:t xml:space="preserve"> </w:t>
      </w:r>
      <w:r w:rsidR="007D172D" w:rsidRPr="00DA3EB3">
        <w:t>pirms kandidāta novērtēšanas informē EK priekšsēdētāju</w:t>
      </w:r>
      <w:r w:rsidR="007D172D">
        <w:t>.</w:t>
      </w:r>
      <w:r w:rsidR="00F10C9A" w:rsidRPr="00DA3EB3">
        <w:t xml:space="preserve"> </w:t>
      </w:r>
      <w:r w:rsidR="007D172D">
        <w:t>I</w:t>
      </w:r>
      <w:r w:rsidR="00F10C9A" w:rsidRPr="00DA3EB3">
        <w:t xml:space="preserve">nformāciju protokolē </w:t>
      </w:r>
      <w:r w:rsidR="007D172D">
        <w:t>un, ja</w:t>
      </w:r>
      <w:r w:rsidR="007D172D" w:rsidRPr="00DA3EB3">
        <w:t xml:space="preserve"> tādi apstākļi pastāv</w:t>
      </w:r>
      <w:r w:rsidR="007D172D">
        <w:t>,</w:t>
      </w:r>
      <w:r w:rsidR="007D172D" w:rsidRPr="00DA3EB3">
        <w:t xml:space="preserve"> </w:t>
      </w:r>
      <w:r w:rsidR="00F10C9A" w:rsidRPr="00DA3EB3">
        <w:lastRenderedPageBreak/>
        <w:t>attiecīgais EK loceklis šī kandidāta vērtēšanā nepiedalās. J</w:t>
      </w:r>
      <w:r w:rsidR="00CC5272" w:rsidRPr="00DA3EB3">
        <w:t>a</w:t>
      </w:r>
      <w:r w:rsidR="00F10C9A" w:rsidRPr="00DA3EB3">
        <w:t xml:space="preserve"> EK jāizskata SC administrācijas vai EK locekļa pieteikumu kompetences novērtēšanai, lai kontrolētu neatkarīgas vērtēšanas procedūras ievērošanu un nodrošinātu objektivitāti un vienotu prasību pielietošanu līdzvērtīgi ar citiem kandidātiem, uz</w:t>
      </w:r>
      <w:r w:rsidR="00F10C9A">
        <w:t xml:space="preserve"> EK sēdi uzaicina pārstāvi no SC padomes.</w:t>
      </w:r>
      <w:r w:rsidR="00CC5272">
        <w:t xml:space="preserve"> </w:t>
      </w:r>
    </w:p>
    <w:p w:rsidR="00F10C9A" w:rsidRDefault="00CC5272" w:rsidP="00653691">
      <w:pPr>
        <w:pStyle w:val="ListParagraph"/>
        <w:ind w:left="-567" w:firstLine="567"/>
        <w:jc w:val="both"/>
      </w:pPr>
      <w:r>
        <w:t>EK ir tiesīga lemt par kandidāt</w:t>
      </w:r>
      <w:r w:rsidR="00F450B7">
        <w:t>a</w:t>
      </w:r>
      <w:r>
        <w:t xml:space="preserve"> kompetenci, ja EK sēdē piedalās ne mazāk kā 2 (divi) EK loc</w:t>
      </w:r>
      <w:r w:rsidR="00637614">
        <w:t>e</w:t>
      </w:r>
      <w:r>
        <w:t>kļ</w:t>
      </w:r>
      <w:r w:rsidR="00642277">
        <w:t>i ar tiesībām darboties izvērtējamā pretendenta darbības sfērā.</w:t>
      </w:r>
    </w:p>
    <w:p w:rsidR="007166A1" w:rsidRDefault="008262D8" w:rsidP="00653691">
      <w:pPr>
        <w:pStyle w:val="ListParagraph"/>
        <w:ind w:left="-567" w:firstLine="567"/>
        <w:jc w:val="both"/>
      </w:pPr>
      <w:r>
        <w:t xml:space="preserve">Eksaminācijas materiāli glabājas drošā vidē, eksaminācijas lapas un biļetes SC vadītājs tieši pirms eksāmena izsniedz EK priekšsēdētājam un EK priekšsēdētājs tās pēc eksāmena nodod SC vadītājam. </w:t>
      </w:r>
      <w:r w:rsidR="00DE3E59">
        <w:t xml:space="preserve">EK sēdes notiek aprīkotā darba telpā. Kandidāts tiek aicināts ierasties uz EK sēdi uzaicinājumā attiecīgi norādītajā laikā. Kandidāts eksaminācijas laikā atrodas vienā telpā ar EK komisiju un </w:t>
      </w:r>
      <w:r w:rsidR="005A1244">
        <w:t xml:space="preserve">tai </w:t>
      </w:r>
      <w:r w:rsidR="00374406">
        <w:t xml:space="preserve">ir </w:t>
      </w:r>
      <w:r w:rsidR="00DE3E59">
        <w:t xml:space="preserve">pārredzams. </w:t>
      </w:r>
      <w:r w:rsidR="00C65ECE">
        <w:t>Savu p</w:t>
      </w:r>
      <w:r w:rsidR="00DE3E59">
        <w:t xml:space="preserve">alīglīdzekļu lietošana </w:t>
      </w:r>
      <w:r w:rsidR="00F535F4">
        <w:t>eksāmena izpildes laikā</w:t>
      </w:r>
      <w:r w:rsidR="00DE3E59">
        <w:t xml:space="preserve"> un </w:t>
      </w:r>
      <w:r w:rsidR="00F535F4">
        <w:t>j</w:t>
      </w:r>
      <w:r w:rsidR="007B268E">
        <w:t>a</w:t>
      </w:r>
      <w:r w:rsidR="00F535F4">
        <w:t>utājumu</w:t>
      </w:r>
      <w:r w:rsidR="00DE3E59">
        <w:t xml:space="preserve"> kopēšana (fotografēšana) netiek pieļauta. Kandidātam ir tiesības uzdot ekspertu komisijai precizējošus jautājumus par </w:t>
      </w:r>
      <w:r w:rsidR="00F535F4">
        <w:t>eksāmena jautājumiem.</w:t>
      </w:r>
      <w:r w:rsidR="00DE3E59">
        <w:t xml:space="preserve"> </w:t>
      </w:r>
    </w:p>
    <w:p w:rsidR="00EF4F77" w:rsidRDefault="005A1244" w:rsidP="00653691">
      <w:pPr>
        <w:pStyle w:val="ListParagraph"/>
        <w:ind w:left="-567" w:firstLine="567"/>
        <w:jc w:val="both"/>
      </w:pPr>
      <w:r>
        <w:t>EK locekļi pārliecinās par kandidāta atbilstību sertifikācijas shēmas</w:t>
      </w:r>
      <w:r w:rsidR="00A20852">
        <w:t xml:space="preserve"> prasībām un</w:t>
      </w:r>
      <w:r w:rsidR="00AA4C8D">
        <w:t xml:space="preserve"> </w:t>
      </w:r>
      <w:r w:rsidR="00C65ECE">
        <w:t xml:space="preserve">noklausās kandidāta ziņojumu par </w:t>
      </w:r>
      <w:r w:rsidR="00AA4C8D">
        <w:t>minimālās praktiskā darba pieredzes programmas</w:t>
      </w:r>
      <w:r w:rsidR="00117322">
        <w:t xml:space="preserve"> (1.pielikums)</w:t>
      </w:r>
      <w:r w:rsidR="00AA4C8D">
        <w:t xml:space="preserve"> izpildi,</w:t>
      </w:r>
      <w:r w:rsidR="00642277">
        <w:t xml:space="preserve"> izvērtē prakses vadītāja atzinumu par programmas izpildi, kā arī</w:t>
      </w:r>
      <w:r w:rsidR="00AA4C8D">
        <w:t xml:space="preserve"> par kandidāta redzējumu, novērojumiem, ierosinājumiem, secinājumiem par darbības sfērai būtiskām tēmām</w:t>
      </w:r>
      <w:r w:rsidR="00EF4F77">
        <w:t>. K</w:t>
      </w:r>
      <w:r>
        <w:t xml:space="preserve">andidāts </w:t>
      </w:r>
      <w:r w:rsidR="007E5906">
        <w:t xml:space="preserve">par katru darbības sfēru </w:t>
      </w:r>
      <w:r w:rsidR="00C65ECE">
        <w:t>izvēlas eksāmena biļeti</w:t>
      </w:r>
      <w:r w:rsidR="00EF4F77">
        <w:t xml:space="preserve"> un </w:t>
      </w:r>
      <w:r>
        <w:t xml:space="preserve">kārto teorētisko zināšanu pārbaudes </w:t>
      </w:r>
      <w:r w:rsidR="00F535F4">
        <w:t>eksāmenu</w:t>
      </w:r>
      <w:r>
        <w:t>.</w:t>
      </w:r>
      <w:r w:rsidR="007E5906">
        <w:t xml:space="preserve"> </w:t>
      </w:r>
      <w:r w:rsidR="00C65ECE">
        <w:t xml:space="preserve">Kandidāts </w:t>
      </w:r>
      <w:r w:rsidR="00D2234B">
        <w:t xml:space="preserve">izvērstas </w:t>
      </w:r>
      <w:r w:rsidR="00EF4F77">
        <w:t>atbildes uz biļetes jautājumiem raksta eksaminācijas lapā. A</w:t>
      </w:r>
      <w:r w:rsidR="00C65ECE">
        <w:t>tbildes apliecina ar parakstu</w:t>
      </w:r>
      <w:r w:rsidR="00EF4F77">
        <w:t xml:space="preserve"> un eksaminācijas lapu nodod EK priekšsēdētājam.</w:t>
      </w:r>
      <w:r w:rsidR="00C65ECE">
        <w:t xml:space="preserve"> Pārbaudījums jāveic </w:t>
      </w:r>
      <w:r w:rsidR="00EF4F77">
        <w:t>3 stundu laikā</w:t>
      </w:r>
      <w:r w:rsidR="00C65ECE">
        <w:t>.</w:t>
      </w:r>
      <w:r w:rsidR="00EF4F77">
        <w:t xml:space="preserve"> </w:t>
      </w:r>
      <w:r w:rsidR="00DF53B1">
        <w:t xml:space="preserve">Ziņojumu </w:t>
      </w:r>
      <w:r w:rsidR="0082692B">
        <w:t xml:space="preserve">par kandidāta minimālās praktiskā darba </w:t>
      </w:r>
      <w:r w:rsidR="00F06948">
        <w:t>pieredzes programmas izpildi, kā arī par izstrādāto būvprojektu (projektēšanas sertifikāta kandidātam) ieraksta audioierakstā, kuru, ja nepieciešams, izmanto vērtēšanā</w:t>
      </w:r>
      <w:r w:rsidR="00D2234B">
        <w:t xml:space="preserve">. Ieraksts tiek glabāts vismaz vienu mēnesi pēc lēmuma pieņemšanas. Intervija par darbības sfērai būtiskiem jautājumiem tiek izmantots nozares un sertifikācijas </w:t>
      </w:r>
      <w:r w:rsidR="00EE08DD">
        <w:t>darba uzlabošanai.</w:t>
      </w:r>
    </w:p>
    <w:p w:rsidR="005A1244" w:rsidRDefault="00A61DE3" w:rsidP="00653691">
      <w:pPr>
        <w:pStyle w:val="ListParagraph"/>
        <w:ind w:left="-567" w:firstLine="567"/>
        <w:jc w:val="both"/>
      </w:pPr>
      <w:r>
        <w:t xml:space="preserve">EK bez kandidāta klātbūtnes izskata un izvērtē </w:t>
      </w:r>
      <w:r w:rsidR="001223CD">
        <w:t>iesniegtās</w:t>
      </w:r>
      <w:r>
        <w:t xml:space="preserve"> atbildes</w:t>
      </w:r>
      <w:r w:rsidR="00EF4F77">
        <w:t>, ja nepieciešams noklausās ziņojuma un intervijas audioierakstu.</w:t>
      </w:r>
      <w:r>
        <w:t xml:space="preserve"> </w:t>
      </w:r>
      <w:r w:rsidR="0082692B">
        <w:t>K</w:t>
      </w:r>
      <w:r>
        <w:t xml:space="preserve">atrs EK loceklis </w:t>
      </w:r>
      <w:r w:rsidR="00EE08DD">
        <w:t xml:space="preserve">atbildes uz biļetes </w:t>
      </w:r>
      <w:r>
        <w:t xml:space="preserve">katru </w:t>
      </w:r>
      <w:r w:rsidR="00EE08DD">
        <w:t xml:space="preserve">jautājumu, </w:t>
      </w:r>
      <w:r w:rsidR="00272CF6">
        <w:t xml:space="preserve">atbildes par minimālās praktiskā darba pieredzes programmas izpildi un </w:t>
      </w:r>
      <w:r w:rsidR="00C3587B">
        <w:t>ziņojumu</w:t>
      </w:r>
      <w:r w:rsidR="0082692B">
        <w:t xml:space="preserve"> par būvprojektu</w:t>
      </w:r>
      <w:r w:rsidR="00272CF6">
        <w:t xml:space="preserve"> </w:t>
      </w:r>
      <w:r>
        <w:t xml:space="preserve">vērtē ar </w:t>
      </w:r>
      <w:r w:rsidR="001223CD">
        <w:t>ballēm</w:t>
      </w:r>
      <w:r>
        <w:t xml:space="preserve"> (skat.</w:t>
      </w:r>
      <w:r w:rsidR="0082692B">
        <w:t xml:space="preserve">1. </w:t>
      </w:r>
      <w:r>
        <w:t>tabulu)</w:t>
      </w:r>
      <w:r w:rsidR="00EE08DD">
        <w:t xml:space="preserve">. </w:t>
      </w:r>
      <w:r>
        <w:t xml:space="preserve"> </w:t>
      </w:r>
      <w:r w:rsidR="00EE08DD">
        <w:t xml:space="preserve">Novērtējuma </w:t>
      </w:r>
      <w:r w:rsidR="001223CD">
        <w:t xml:space="preserve">balles </w:t>
      </w:r>
      <w:r>
        <w:t xml:space="preserve">summē un nosaka </w:t>
      </w:r>
      <w:r w:rsidR="0082692B">
        <w:t xml:space="preserve">visu </w:t>
      </w:r>
      <w:r>
        <w:t xml:space="preserve">EK </w:t>
      </w:r>
      <w:r w:rsidR="0082692B">
        <w:t xml:space="preserve">locekļu </w:t>
      </w:r>
      <w:r>
        <w:t>vidējo atzīmi. Pieaicinot kandidātu, EK priekšsēdētājs iepazīstina ar eksāmena vērtēšanas rezultātiem</w:t>
      </w:r>
      <w:r w:rsidR="00336431">
        <w:t>,</w:t>
      </w:r>
      <w:r>
        <w:t xml:space="preserve"> </w:t>
      </w:r>
      <w:r w:rsidR="00336431">
        <w:t xml:space="preserve">novērtējumu ieraksta eksaminācijas lapā </w:t>
      </w:r>
      <w:r>
        <w:t xml:space="preserve">un paziņo </w:t>
      </w:r>
      <w:r w:rsidR="00336431">
        <w:t>kandidātam</w:t>
      </w:r>
      <w:r>
        <w:t xml:space="preserve"> – eksāmens nokārtots / eksāmens nav nokārtots. </w:t>
      </w:r>
    </w:p>
    <w:p w:rsidR="000125CA" w:rsidRDefault="000125CA" w:rsidP="00653691">
      <w:pPr>
        <w:pStyle w:val="ListParagraph"/>
        <w:ind w:left="-567" w:firstLine="567"/>
        <w:jc w:val="both"/>
      </w:pPr>
      <w:r>
        <w:t>Ja kandidāts nav nokārtojis kompetences pārbaudi vai objektīvu apstākļu dēļ nav ieradi</w:t>
      </w:r>
      <w:r w:rsidR="00637614">
        <w:t>e</w:t>
      </w:r>
      <w:r>
        <w:t xml:space="preserve">s uz to, SC vadītājs pieņem lēmumu par kompetences novērtēšanas termiņa pagarināšanu ne mazāk kā uz vienu mēnesi un informē kandidātu par atkārtotu iespēju kārtot </w:t>
      </w:r>
      <w:r w:rsidR="00A66655">
        <w:t>pārbaudi, norādot tā norises laiku. Ja kandidāts atkārtoti nav nokārtojis kompetences pārbaudi vai, nepaziņ</w:t>
      </w:r>
      <w:r w:rsidR="00F6799E">
        <w:t>o</w:t>
      </w:r>
      <w:r w:rsidR="00A66655">
        <w:t>jot objektīvu neierašanās iemeslu, nav ieradies u</w:t>
      </w:r>
      <w:r w:rsidR="00374406">
        <w:t>z</w:t>
      </w:r>
      <w:r w:rsidR="00A66655">
        <w:t xml:space="preserve"> to, SC vadītājs pieņem lēmumu par personas kompetences neatbilstību un paziņo to kandidātam Paziņošanas likuma kārtībā. Personai ir tiesības pretendēt uz kompetences pārbaudi ne agrāk kā sešus mēnešus pēc lēmuma pieņemšanas par personas neatbilstību.</w:t>
      </w:r>
    </w:p>
    <w:p w:rsidR="00594B54" w:rsidRDefault="00594B54" w:rsidP="00653691">
      <w:pPr>
        <w:pStyle w:val="ListParagraph"/>
        <w:ind w:left="-567" w:firstLine="567"/>
        <w:jc w:val="both"/>
      </w:pPr>
      <w:r>
        <w:t>EK sēdes protokolē sekretārs. Protokolu paraksta visi EK sēdē piedalījušies locekļi un EK priekšsēdētājs to nodod SC vadītājam.</w:t>
      </w:r>
    </w:p>
    <w:p w:rsidR="00594B54" w:rsidRDefault="00594B54" w:rsidP="00653691">
      <w:pPr>
        <w:pStyle w:val="ListParagraph"/>
        <w:ind w:left="-567" w:firstLine="567"/>
        <w:jc w:val="both"/>
      </w:pPr>
      <w:r>
        <w:t>SC vadītājs, saņemot EK protokolu par kandidāta kompetences pārbaudi</w:t>
      </w:r>
      <w:r w:rsidR="00B8577C">
        <w:t>,</w:t>
      </w:r>
      <w:r w:rsidR="00642277">
        <w:t xml:space="preserve"> ar kandidātu paraksta vienošanos par </w:t>
      </w:r>
      <w:r w:rsidR="00A7218A">
        <w:t xml:space="preserve">nosacījumiem sertifikāta izmantošanā (skat. </w:t>
      </w:r>
      <w:r w:rsidR="00BC1BD6">
        <w:t>10</w:t>
      </w:r>
      <w:r w:rsidR="00A7218A">
        <w:t>.pielik.),</w:t>
      </w:r>
      <w:r w:rsidR="00642277">
        <w:t xml:space="preserve"> </w:t>
      </w:r>
      <w:r w:rsidR="00B8577C">
        <w:t>pieņem lēmumu par būvspeciālist</w:t>
      </w:r>
      <w:r w:rsidR="00827511">
        <w:t>a</w:t>
      </w:r>
      <w:r w:rsidR="00B8577C">
        <w:t xml:space="preserve"> sertifikāta piešķiršanu vai darbības sfēras pievienošanu</w:t>
      </w:r>
      <w:r w:rsidR="002D5AA7">
        <w:t>, paraksta ar drošu elektronisko parakstu un reģistrē būvniecības informācijas sistēmas būvspeciālistu reģistrā.</w:t>
      </w:r>
      <w:r w:rsidR="0073743D">
        <w:t xml:space="preserve"> </w:t>
      </w:r>
      <w:r w:rsidR="00827511">
        <w:t>Ja būvspeciālists rakstiski ir pieprasījis sertifikātu papīra dokumenta formā, SC vadītājs izsniedz parakstītu un ar SC zīmogu apliecinātu sertifikātu.</w:t>
      </w:r>
      <w:r w:rsidR="00117322">
        <w:t xml:space="preserve"> (</w:t>
      </w:r>
      <w:r w:rsidR="00BC1BD6">
        <w:t>11</w:t>
      </w:r>
      <w:r w:rsidR="00F15B9F">
        <w:t>.pielikums).</w:t>
      </w:r>
    </w:p>
    <w:p w:rsidR="00EE08DD" w:rsidRDefault="00EE08DD" w:rsidP="00F6799E">
      <w:pPr>
        <w:pStyle w:val="ListParagraph"/>
        <w:ind w:left="-284" w:firstLine="284"/>
        <w:jc w:val="both"/>
      </w:pPr>
    </w:p>
    <w:p w:rsidR="00091167" w:rsidRPr="005772ED" w:rsidRDefault="00283D68" w:rsidP="00DA202A">
      <w:pPr>
        <w:pStyle w:val="ListParagraph"/>
        <w:numPr>
          <w:ilvl w:val="1"/>
          <w:numId w:val="1"/>
        </w:numPr>
        <w:ind w:left="426" w:hanging="426"/>
        <w:jc w:val="both"/>
        <w:rPr>
          <w:b/>
        </w:rPr>
      </w:pPr>
      <w:r w:rsidRPr="005772ED">
        <w:rPr>
          <w:b/>
        </w:rPr>
        <w:t>Kandidāta k</w:t>
      </w:r>
      <w:r w:rsidR="009E0426" w:rsidRPr="005772ED">
        <w:rPr>
          <w:b/>
        </w:rPr>
        <w:t>ompetences vērtēšana projektēšanā</w:t>
      </w:r>
      <w:r w:rsidR="005772ED" w:rsidRPr="005772ED">
        <w:rPr>
          <w:b/>
        </w:rPr>
        <w:t>.</w:t>
      </w:r>
    </w:p>
    <w:p w:rsidR="00302A7F" w:rsidRDefault="009E0426" w:rsidP="00653691">
      <w:pPr>
        <w:pStyle w:val="ListParagraph"/>
        <w:ind w:left="-567" w:firstLine="567"/>
        <w:jc w:val="both"/>
      </w:pPr>
      <w:r>
        <w:t xml:space="preserve">EK </w:t>
      </w:r>
      <w:r w:rsidR="00C3587B">
        <w:t xml:space="preserve">noklausoties kandidāta ziņojumu par līdzdalību vienā no EK iesniegtajiem projektiem, kas izstrādāts atbilstoša būvspeciālista vadībā un par kuru ir veikta atzīme būvatļaujā par projektēšanas nosacījumu izpildi, novērtē darba izpildījumu un prakses vadītāja atzinumu par minimālās praktiskā darba pieredzes programmas izpildījumu.  </w:t>
      </w:r>
    </w:p>
    <w:p w:rsidR="00302A7F" w:rsidRDefault="00302A7F" w:rsidP="009D0054">
      <w:pPr>
        <w:pStyle w:val="ListParagraph"/>
        <w:ind w:left="-284" w:firstLine="284"/>
        <w:jc w:val="both"/>
      </w:pPr>
      <w:r>
        <w:t>Kandidāts eksaminācijas lapā</w:t>
      </w:r>
      <w:r w:rsidR="006202EC">
        <w:t xml:space="preserve"> (skat.9.pielik.)</w:t>
      </w:r>
      <w:r>
        <w:t>:</w:t>
      </w:r>
    </w:p>
    <w:p w:rsidR="00302A7F" w:rsidRDefault="000E4A3B" w:rsidP="00655F67">
      <w:pPr>
        <w:pStyle w:val="ListParagraph"/>
        <w:numPr>
          <w:ilvl w:val="0"/>
          <w:numId w:val="3"/>
        </w:numPr>
        <w:tabs>
          <w:tab w:val="left" w:pos="851"/>
        </w:tabs>
        <w:ind w:left="709" w:hanging="283"/>
        <w:jc w:val="both"/>
      </w:pPr>
      <w:r>
        <w:t>i</w:t>
      </w:r>
      <w:r w:rsidR="00302A7F">
        <w:t xml:space="preserve">zvērsti atbild </w:t>
      </w:r>
      <w:r>
        <w:t xml:space="preserve">uz </w:t>
      </w:r>
      <w:r w:rsidR="00F75A39">
        <w:t>diviem</w:t>
      </w:r>
      <w:r>
        <w:t xml:space="preserve"> jautājumiem par vispārīgiem būvniecību un vides aizsardzību reglamentējošiem dokumentiem (</w:t>
      </w:r>
      <w:r w:rsidR="00283D68">
        <w:t>2</w:t>
      </w:r>
      <w:r>
        <w:t>.pielikuma I jautājumu grupa);</w:t>
      </w:r>
    </w:p>
    <w:p w:rsidR="00262F92" w:rsidRDefault="00C039D8" w:rsidP="00655F67">
      <w:pPr>
        <w:pStyle w:val="ListParagraph"/>
        <w:numPr>
          <w:ilvl w:val="0"/>
          <w:numId w:val="3"/>
        </w:numPr>
        <w:tabs>
          <w:tab w:val="left" w:pos="709"/>
        </w:tabs>
        <w:ind w:left="709" w:hanging="283"/>
        <w:jc w:val="both"/>
      </w:pPr>
      <w:r>
        <w:t xml:space="preserve">izvērsti </w:t>
      </w:r>
      <w:r w:rsidR="000E4A3B">
        <w:t>aprakst</w:t>
      </w:r>
      <w:r>
        <w:t>a</w:t>
      </w:r>
      <w:r w:rsidR="000E4A3B">
        <w:t xml:space="preserve"> vienam </w:t>
      </w:r>
      <w:r>
        <w:t xml:space="preserve">projektējamam </w:t>
      </w:r>
      <w:r w:rsidR="000E4A3B">
        <w:t xml:space="preserve">būves tipam </w:t>
      </w:r>
      <w:r>
        <w:t>izvirzāmās būtiskās prasības par būves stiprību, stabilitāti, lietošanas drošību un ilgtspējīgu dabas resursu izmantošanu</w:t>
      </w:r>
      <w:r w:rsidR="00262F92">
        <w:t xml:space="preserve"> (</w:t>
      </w:r>
      <w:r w:rsidR="00283D68">
        <w:t>2</w:t>
      </w:r>
      <w:r w:rsidR="00262F92">
        <w:t>.pielikuma II jautājumu grupa);</w:t>
      </w:r>
    </w:p>
    <w:p w:rsidR="00262F92" w:rsidRDefault="00F75A39" w:rsidP="00655F67">
      <w:pPr>
        <w:pStyle w:val="ListParagraph"/>
        <w:numPr>
          <w:ilvl w:val="0"/>
          <w:numId w:val="3"/>
        </w:numPr>
        <w:tabs>
          <w:tab w:val="left" w:pos="709"/>
        </w:tabs>
        <w:ind w:left="709" w:hanging="283"/>
        <w:jc w:val="both"/>
      </w:pPr>
      <w:r>
        <w:t>atrisin</w:t>
      </w:r>
      <w:r w:rsidR="00B77510">
        <w:t>a</w:t>
      </w:r>
      <w:r>
        <w:t xml:space="preserve"> vienu patstāvīgai praksei būtisku uzdevumu (</w:t>
      </w:r>
      <w:r w:rsidR="00283D68">
        <w:t>2</w:t>
      </w:r>
      <w:r>
        <w:t>.pielikuma I</w:t>
      </w:r>
      <w:r w:rsidR="000E6A6A">
        <w:t>II</w:t>
      </w:r>
      <w:r>
        <w:t xml:space="preserve"> jautājumu grupa);</w:t>
      </w:r>
    </w:p>
    <w:p w:rsidR="000E4A3B" w:rsidRDefault="00F75A39" w:rsidP="00655F67">
      <w:pPr>
        <w:pStyle w:val="ListParagraph"/>
        <w:numPr>
          <w:ilvl w:val="0"/>
          <w:numId w:val="3"/>
        </w:numPr>
        <w:tabs>
          <w:tab w:val="left" w:pos="709"/>
        </w:tabs>
        <w:ind w:left="993" w:hanging="567"/>
        <w:jc w:val="both"/>
      </w:pPr>
      <w:r>
        <w:t>izpild</w:t>
      </w:r>
      <w:r w:rsidR="00B77510">
        <w:t>a</w:t>
      </w:r>
      <w:r>
        <w:t xml:space="preserve"> vienu projektēšanas aprēķinu (</w:t>
      </w:r>
      <w:r w:rsidR="00283D68">
        <w:t>2</w:t>
      </w:r>
      <w:r>
        <w:t>.pielikuma</w:t>
      </w:r>
      <w:r w:rsidR="000E6A6A">
        <w:t xml:space="preserve"> V</w:t>
      </w:r>
      <w:r>
        <w:t xml:space="preserve"> jautājumu grupa).</w:t>
      </w:r>
      <w:r w:rsidR="000E4A3B">
        <w:t xml:space="preserve"> </w:t>
      </w:r>
    </w:p>
    <w:p w:rsidR="00283D68" w:rsidRDefault="00283D68" w:rsidP="00283D68">
      <w:pPr>
        <w:pStyle w:val="ListParagraph"/>
        <w:tabs>
          <w:tab w:val="left" w:pos="993"/>
        </w:tabs>
        <w:ind w:left="993"/>
        <w:jc w:val="both"/>
      </w:pPr>
    </w:p>
    <w:p w:rsidR="00091167" w:rsidRDefault="00BF177E" w:rsidP="00045C2E">
      <w:pPr>
        <w:pStyle w:val="ListParagraph"/>
        <w:numPr>
          <w:ilvl w:val="1"/>
          <w:numId w:val="1"/>
        </w:numPr>
        <w:ind w:left="426" w:hanging="426"/>
        <w:jc w:val="both"/>
        <w:rPr>
          <w:b/>
        </w:rPr>
      </w:pPr>
      <w:r w:rsidRPr="005772ED">
        <w:rPr>
          <w:b/>
        </w:rPr>
        <w:t>Kandidāta kompetences vērtēšana būvdarbu vadīšanā</w:t>
      </w:r>
      <w:r w:rsidR="00A74C03">
        <w:rPr>
          <w:b/>
        </w:rPr>
        <w:t>.</w:t>
      </w:r>
    </w:p>
    <w:p w:rsidR="004B45C1" w:rsidRDefault="005772ED" w:rsidP="004B45C1">
      <w:pPr>
        <w:spacing w:after="0"/>
        <w:ind w:left="-567" w:firstLine="567"/>
        <w:jc w:val="both"/>
      </w:pPr>
      <w:r>
        <w:t>EK noklausoties kandidāta ziņojumu par kandidāta darbību vienā no prakses būvobjektiem, kas veikti atbilstoša būvspeciālista vadībā, novērtē darba izpildījumu un prakses vadītāja atzinumu par minimālās praktiskā darba pieredzes programmas izpildījumu.</w:t>
      </w:r>
    </w:p>
    <w:p w:rsidR="00BF177E" w:rsidRDefault="004B45C1" w:rsidP="004B45C1">
      <w:pPr>
        <w:spacing w:after="0"/>
        <w:ind w:left="-567" w:firstLine="567"/>
        <w:jc w:val="both"/>
      </w:pPr>
      <w:r>
        <w:t>K</w:t>
      </w:r>
      <w:r w:rsidR="00BF177E" w:rsidRPr="00BF177E">
        <w:t xml:space="preserve">andidāts </w:t>
      </w:r>
      <w:r w:rsidR="00BF177E">
        <w:t>eksaminācijas lapā</w:t>
      </w:r>
      <w:r w:rsidR="006202EC">
        <w:t xml:space="preserve"> (skat.9.pielik.)</w:t>
      </w:r>
      <w:r w:rsidR="00BF177E">
        <w:t>:</w:t>
      </w:r>
    </w:p>
    <w:p w:rsidR="00BF177E" w:rsidRDefault="00BF177E" w:rsidP="004B45C1">
      <w:pPr>
        <w:pStyle w:val="ListParagraph"/>
        <w:numPr>
          <w:ilvl w:val="0"/>
          <w:numId w:val="3"/>
        </w:numPr>
        <w:spacing w:after="0"/>
        <w:ind w:left="709" w:hanging="283"/>
        <w:jc w:val="both"/>
      </w:pPr>
      <w:r>
        <w:t>izvērsti atbild</w:t>
      </w:r>
      <w:r w:rsidRPr="00BF177E">
        <w:t xml:space="preserve"> </w:t>
      </w:r>
      <w:r>
        <w:t>uz diviem jautājumiem par vispārīgiem būvniecību un vides aizsardzību reglamentējošiem dokumentiem (2.pielikuma I jautājumu grupa);</w:t>
      </w:r>
    </w:p>
    <w:p w:rsidR="00BF177E" w:rsidRDefault="00BF177E" w:rsidP="004B45C1">
      <w:pPr>
        <w:pStyle w:val="ListParagraph"/>
        <w:numPr>
          <w:ilvl w:val="0"/>
          <w:numId w:val="3"/>
        </w:numPr>
        <w:tabs>
          <w:tab w:val="left" w:pos="709"/>
        </w:tabs>
        <w:spacing w:after="0"/>
        <w:ind w:left="709" w:hanging="283"/>
        <w:jc w:val="both"/>
      </w:pPr>
      <w:r>
        <w:t>izvērsti apraksta vienam būves tipam izvirzāmās būtiskās prasības par būves stiprību, stabilitāti, lietošanas drošību un ilgtspējīgu dabas resursu izmantošanu (2.pielikuma II jautājumu grupa);</w:t>
      </w:r>
    </w:p>
    <w:p w:rsidR="00BF177E" w:rsidRDefault="00BF177E" w:rsidP="004B45C1">
      <w:pPr>
        <w:pStyle w:val="ListParagraph"/>
        <w:numPr>
          <w:ilvl w:val="0"/>
          <w:numId w:val="3"/>
        </w:numPr>
        <w:tabs>
          <w:tab w:val="left" w:pos="709"/>
        </w:tabs>
        <w:spacing w:after="0"/>
        <w:ind w:left="709" w:hanging="283"/>
        <w:jc w:val="both"/>
      </w:pPr>
      <w:r>
        <w:t>atrisin</w:t>
      </w:r>
      <w:r w:rsidR="00B77510">
        <w:t>a</w:t>
      </w:r>
      <w:r>
        <w:t xml:space="preserve"> </w:t>
      </w:r>
      <w:r w:rsidR="004B45C1">
        <w:t>divus</w:t>
      </w:r>
      <w:r>
        <w:t xml:space="preserve"> patstāvīgai praksei būtisku</w:t>
      </w:r>
      <w:r w:rsidR="004B45C1">
        <w:t>s</w:t>
      </w:r>
      <w:r>
        <w:t xml:space="preserve"> uzdevumu</w:t>
      </w:r>
      <w:r w:rsidR="004B45C1">
        <w:t>s</w:t>
      </w:r>
      <w:r>
        <w:t xml:space="preserve"> (2.pielikuma III jautājumu grupa);</w:t>
      </w:r>
    </w:p>
    <w:p w:rsidR="00BF177E" w:rsidRPr="00BF177E" w:rsidRDefault="00B77510" w:rsidP="00655F67">
      <w:pPr>
        <w:pStyle w:val="ListParagraph"/>
        <w:numPr>
          <w:ilvl w:val="0"/>
          <w:numId w:val="3"/>
        </w:numPr>
        <w:ind w:left="709" w:hanging="283"/>
        <w:jc w:val="both"/>
      </w:pPr>
      <w:r>
        <w:t xml:space="preserve">atrisina vienu praktisku uzdevumu par </w:t>
      </w:r>
      <w:r w:rsidR="000E6A6A">
        <w:t xml:space="preserve">būvnormatīva, </w:t>
      </w:r>
      <w:r>
        <w:t>standart</w:t>
      </w:r>
      <w:r w:rsidR="000E6A6A">
        <w:t>a</w:t>
      </w:r>
      <w:r>
        <w:t xml:space="preserve"> piemērošanu (2.pielikuma </w:t>
      </w:r>
      <w:r w:rsidR="000E6A6A">
        <w:t>I</w:t>
      </w:r>
      <w:r>
        <w:t>V jautājumu grupa).</w:t>
      </w:r>
    </w:p>
    <w:p w:rsidR="00EE08DD" w:rsidRDefault="00EE08DD" w:rsidP="00F6799E">
      <w:pPr>
        <w:pStyle w:val="ListParagraph"/>
        <w:ind w:left="-284" w:firstLine="284"/>
        <w:jc w:val="both"/>
      </w:pPr>
    </w:p>
    <w:p w:rsidR="00721F95" w:rsidRDefault="00721F95" w:rsidP="00BD4E38">
      <w:pPr>
        <w:pStyle w:val="ListParagraph"/>
        <w:tabs>
          <w:tab w:val="left" w:pos="993"/>
        </w:tabs>
        <w:ind w:left="993"/>
        <w:jc w:val="both"/>
      </w:pPr>
      <w:r>
        <w:t>Atbilžu novērtējums ballēs:</w:t>
      </w:r>
      <w:r w:rsidR="00BD4E38">
        <w:t xml:space="preserve">                                                                  </w:t>
      </w:r>
      <w:r w:rsidR="00091167">
        <w:t xml:space="preserve">1. </w:t>
      </w:r>
      <w:r>
        <w:t>tabula</w:t>
      </w:r>
    </w:p>
    <w:p w:rsidR="00091167" w:rsidRPr="00CF6094" w:rsidRDefault="00091167" w:rsidP="00091167">
      <w:pPr>
        <w:pStyle w:val="ListParagraph"/>
        <w:tabs>
          <w:tab w:val="left" w:pos="993"/>
        </w:tabs>
        <w:ind w:left="993"/>
        <w:jc w:val="both"/>
        <w:rPr>
          <w:sz w:val="18"/>
          <w:szCs w:val="18"/>
        </w:rPr>
      </w:pPr>
      <w:r w:rsidRPr="00CF6094">
        <w:rPr>
          <w:sz w:val="18"/>
          <w:szCs w:val="18"/>
        </w:rPr>
        <w:tab/>
      </w:r>
      <w:r w:rsidRPr="00CF6094">
        <w:rPr>
          <w:sz w:val="18"/>
          <w:szCs w:val="18"/>
        </w:rPr>
        <w:tab/>
      </w:r>
      <w:r w:rsidRPr="00CF6094">
        <w:rPr>
          <w:sz w:val="18"/>
          <w:szCs w:val="18"/>
        </w:rPr>
        <w:tab/>
      </w:r>
      <w:r w:rsidRPr="00CF6094">
        <w:rPr>
          <w:sz w:val="18"/>
          <w:szCs w:val="18"/>
        </w:rPr>
        <w:tab/>
      </w:r>
      <w:r w:rsidRPr="00CF6094">
        <w:rPr>
          <w:sz w:val="18"/>
          <w:szCs w:val="18"/>
        </w:rPr>
        <w:tab/>
      </w:r>
      <w:r w:rsidRPr="00CF6094">
        <w:rPr>
          <w:sz w:val="18"/>
          <w:szCs w:val="18"/>
        </w:rPr>
        <w:tab/>
      </w:r>
    </w:p>
    <w:tbl>
      <w:tblPr>
        <w:tblStyle w:val="TableGrid"/>
        <w:tblW w:w="9073" w:type="dxa"/>
        <w:tblInd w:w="-318" w:type="dxa"/>
        <w:tblLook w:val="04A0" w:firstRow="1" w:lastRow="0" w:firstColumn="1" w:lastColumn="0" w:noHBand="0" w:noVBand="1"/>
      </w:tblPr>
      <w:tblGrid>
        <w:gridCol w:w="2097"/>
        <w:gridCol w:w="1380"/>
        <w:gridCol w:w="1393"/>
        <w:gridCol w:w="3451"/>
        <w:gridCol w:w="11"/>
        <w:gridCol w:w="741"/>
      </w:tblGrid>
      <w:tr w:rsidR="00091167" w:rsidRPr="00CF6094" w:rsidTr="00091167">
        <w:trPr>
          <w:trHeight w:val="218"/>
        </w:trPr>
        <w:tc>
          <w:tcPr>
            <w:tcW w:w="2127" w:type="dxa"/>
            <w:vMerge w:val="restart"/>
            <w:vAlign w:val="center"/>
          </w:tcPr>
          <w:p w:rsidR="00091167" w:rsidRPr="00091167" w:rsidRDefault="00091167" w:rsidP="00CA1D96">
            <w:pPr>
              <w:pStyle w:val="ListParagraph"/>
              <w:tabs>
                <w:tab w:val="left" w:pos="993"/>
              </w:tabs>
              <w:ind w:left="0"/>
              <w:jc w:val="center"/>
              <w:rPr>
                <w:i/>
                <w:sz w:val="22"/>
                <w:szCs w:val="22"/>
              </w:rPr>
            </w:pPr>
            <w:r w:rsidRPr="00091167">
              <w:rPr>
                <w:i/>
                <w:sz w:val="22"/>
                <w:szCs w:val="22"/>
              </w:rPr>
              <w:t>Jautājumu grupa</w:t>
            </w:r>
          </w:p>
        </w:tc>
        <w:tc>
          <w:tcPr>
            <w:tcW w:w="2694" w:type="dxa"/>
            <w:gridSpan w:val="2"/>
            <w:vAlign w:val="center"/>
          </w:tcPr>
          <w:p w:rsidR="00091167" w:rsidRPr="00091167" w:rsidRDefault="00091167" w:rsidP="00CA1D96">
            <w:pPr>
              <w:pStyle w:val="ListParagraph"/>
              <w:tabs>
                <w:tab w:val="left" w:pos="993"/>
              </w:tabs>
              <w:ind w:left="0"/>
              <w:jc w:val="center"/>
              <w:rPr>
                <w:i/>
                <w:sz w:val="22"/>
                <w:szCs w:val="22"/>
              </w:rPr>
            </w:pPr>
            <w:r w:rsidRPr="00091167">
              <w:rPr>
                <w:i/>
                <w:sz w:val="22"/>
                <w:szCs w:val="22"/>
              </w:rPr>
              <w:t>Jautājumu skaits</w:t>
            </w:r>
          </w:p>
          <w:p w:rsidR="00091167" w:rsidRPr="00091167" w:rsidRDefault="00091167" w:rsidP="00CA1D96">
            <w:pPr>
              <w:pStyle w:val="ListParagraph"/>
              <w:tabs>
                <w:tab w:val="left" w:pos="993"/>
              </w:tabs>
              <w:ind w:left="0"/>
              <w:jc w:val="center"/>
              <w:rPr>
                <w:i/>
                <w:sz w:val="22"/>
                <w:szCs w:val="22"/>
              </w:rPr>
            </w:pPr>
          </w:p>
        </w:tc>
        <w:tc>
          <w:tcPr>
            <w:tcW w:w="3606" w:type="dxa"/>
            <w:gridSpan w:val="2"/>
            <w:vAlign w:val="center"/>
          </w:tcPr>
          <w:p w:rsidR="00091167" w:rsidRPr="00091167" w:rsidRDefault="00091167" w:rsidP="00CA1D96">
            <w:pPr>
              <w:pStyle w:val="ListParagraph"/>
              <w:tabs>
                <w:tab w:val="left" w:pos="993"/>
              </w:tabs>
              <w:ind w:left="0"/>
              <w:jc w:val="center"/>
              <w:rPr>
                <w:i/>
                <w:sz w:val="22"/>
                <w:szCs w:val="22"/>
              </w:rPr>
            </w:pPr>
            <w:r w:rsidRPr="00091167">
              <w:rPr>
                <w:i/>
                <w:sz w:val="22"/>
                <w:szCs w:val="22"/>
              </w:rPr>
              <w:t>Atbildes vērtējums</w:t>
            </w:r>
          </w:p>
        </w:tc>
        <w:tc>
          <w:tcPr>
            <w:tcW w:w="646" w:type="dxa"/>
            <w:vAlign w:val="center"/>
          </w:tcPr>
          <w:p w:rsidR="00091167" w:rsidRPr="00091167" w:rsidRDefault="00091167" w:rsidP="00CA1D96">
            <w:pPr>
              <w:pStyle w:val="ListParagraph"/>
              <w:tabs>
                <w:tab w:val="left" w:pos="993"/>
              </w:tabs>
              <w:ind w:left="0"/>
              <w:jc w:val="center"/>
              <w:rPr>
                <w:i/>
                <w:sz w:val="22"/>
                <w:szCs w:val="22"/>
              </w:rPr>
            </w:pPr>
            <w:r w:rsidRPr="00091167">
              <w:rPr>
                <w:i/>
                <w:sz w:val="22"/>
                <w:szCs w:val="22"/>
              </w:rPr>
              <w:t>Balles</w:t>
            </w:r>
          </w:p>
        </w:tc>
      </w:tr>
      <w:tr w:rsidR="00091167" w:rsidRPr="00CF6094" w:rsidTr="00091167">
        <w:trPr>
          <w:trHeight w:val="217"/>
        </w:trPr>
        <w:tc>
          <w:tcPr>
            <w:tcW w:w="2127" w:type="dxa"/>
            <w:vMerge/>
          </w:tcPr>
          <w:p w:rsidR="00091167" w:rsidRPr="00091167" w:rsidRDefault="00091167" w:rsidP="00CA1D96">
            <w:pPr>
              <w:pStyle w:val="ListParagraph"/>
              <w:tabs>
                <w:tab w:val="left" w:pos="993"/>
              </w:tabs>
              <w:ind w:left="0"/>
              <w:jc w:val="center"/>
              <w:rPr>
                <w:i/>
                <w:sz w:val="22"/>
                <w:szCs w:val="22"/>
              </w:rPr>
            </w:pPr>
          </w:p>
        </w:tc>
        <w:tc>
          <w:tcPr>
            <w:tcW w:w="1276" w:type="dxa"/>
          </w:tcPr>
          <w:p w:rsidR="00091167" w:rsidRPr="00091167" w:rsidRDefault="00091167" w:rsidP="00CA1D96">
            <w:pPr>
              <w:pStyle w:val="ListParagraph"/>
              <w:tabs>
                <w:tab w:val="left" w:pos="993"/>
              </w:tabs>
              <w:ind w:left="0"/>
              <w:jc w:val="center"/>
              <w:rPr>
                <w:i/>
                <w:sz w:val="22"/>
                <w:szCs w:val="22"/>
              </w:rPr>
            </w:pPr>
            <w:r w:rsidRPr="00091167">
              <w:rPr>
                <w:i/>
                <w:sz w:val="22"/>
                <w:szCs w:val="22"/>
              </w:rPr>
              <w:t>Projektēšana</w:t>
            </w:r>
          </w:p>
        </w:tc>
        <w:tc>
          <w:tcPr>
            <w:tcW w:w="1418" w:type="dxa"/>
          </w:tcPr>
          <w:p w:rsidR="00091167" w:rsidRPr="00091167" w:rsidRDefault="00091167" w:rsidP="00CA1D96">
            <w:pPr>
              <w:pStyle w:val="ListParagraph"/>
              <w:tabs>
                <w:tab w:val="left" w:pos="993"/>
              </w:tabs>
              <w:ind w:left="0"/>
              <w:jc w:val="center"/>
              <w:rPr>
                <w:i/>
                <w:sz w:val="22"/>
                <w:szCs w:val="22"/>
              </w:rPr>
            </w:pPr>
            <w:r w:rsidRPr="00091167">
              <w:rPr>
                <w:i/>
                <w:sz w:val="22"/>
                <w:szCs w:val="22"/>
              </w:rPr>
              <w:t>Būvdarbi</w:t>
            </w:r>
          </w:p>
        </w:tc>
        <w:tc>
          <w:tcPr>
            <w:tcW w:w="3595" w:type="dxa"/>
          </w:tcPr>
          <w:p w:rsidR="00091167" w:rsidRPr="00091167" w:rsidRDefault="00091167" w:rsidP="00CA1D96">
            <w:pPr>
              <w:pStyle w:val="ListParagraph"/>
              <w:tabs>
                <w:tab w:val="left" w:pos="993"/>
              </w:tabs>
              <w:ind w:left="0"/>
              <w:jc w:val="center"/>
              <w:rPr>
                <w:i/>
                <w:sz w:val="22"/>
                <w:szCs w:val="22"/>
              </w:rPr>
            </w:pPr>
          </w:p>
        </w:tc>
        <w:tc>
          <w:tcPr>
            <w:tcW w:w="657" w:type="dxa"/>
            <w:gridSpan w:val="2"/>
          </w:tcPr>
          <w:p w:rsidR="00091167" w:rsidRPr="00091167" w:rsidRDefault="00091167" w:rsidP="00CA1D96">
            <w:pPr>
              <w:pStyle w:val="ListParagraph"/>
              <w:tabs>
                <w:tab w:val="left" w:pos="993"/>
              </w:tabs>
              <w:ind w:left="0"/>
              <w:jc w:val="center"/>
              <w:rPr>
                <w:i/>
                <w:sz w:val="22"/>
                <w:szCs w:val="22"/>
              </w:rPr>
            </w:pPr>
          </w:p>
        </w:tc>
      </w:tr>
      <w:tr w:rsidR="00091167" w:rsidRPr="00CF6094" w:rsidTr="00091167">
        <w:tc>
          <w:tcPr>
            <w:tcW w:w="2127" w:type="dxa"/>
            <w:vAlign w:val="center"/>
          </w:tcPr>
          <w:p w:rsidR="00091167" w:rsidRPr="00091167" w:rsidRDefault="00091167" w:rsidP="00CA1D96">
            <w:pPr>
              <w:pStyle w:val="ListParagraph"/>
              <w:tabs>
                <w:tab w:val="left" w:pos="993"/>
              </w:tabs>
              <w:ind w:left="0"/>
              <w:jc w:val="center"/>
              <w:rPr>
                <w:sz w:val="22"/>
                <w:szCs w:val="22"/>
              </w:rPr>
            </w:pPr>
            <w:r w:rsidRPr="00091167">
              <w:rPr>
                <w:sz w:val="22"/>
                <w:szCs w:val="22"/>
              </w:rPr>
              <w:t>Minimālās praktiskā darba pieredzes programmas izpilde</w:t>
            </w:r>
          </w:p>
        </w:tc>
        <w:tc>
          <w:tcPr>
            <w:tcW w:w="1276" w:type="dxa"/>
          </w:tcPr>
          <w:p w:rsidR="00091167" w:rsidRPr="00091167" w:rsidRDefault="00091167" w:rsidP="00CA1D96">
            <w:pPr>
              <w:pStyle w:val="ListParagraph"/>
              <w:tabs>
                <w:tab w:val="left" w:pos="993"/>
              </w:tabs>
              <w:ind w:left="0"/>
              <w:jc w:val="center"/>
              <w:rPr>
                <w:sz w:val="22"/>
                <w:szCs w:val="22"/>
              </w:rPr>
            </w:pPr>
          </w:p>
          <w:p w:rsidR="00091167" w:rsidRPr="00091167" w:rsidRDefault="004B45C1" w:rsidP="00CA1D96">
            <w:pPr>
              <w:pStyle w:val="ListParagraph"/>
              <w:tabs>
                <w:tab w:val="left" w:pos="993"/>
              </w:tabs>
              <w:ind w:left="0"/>
              <w:jc w:val="center"/>
              <w:rPr>
                <w:sz w:val="22"/>
                <w:szCs w:val="22"/>
              </w:rPr>
            </w:pPr>
            <w:r>
              <w:rPr>
                <w:sz w:val="22"/>
                <w:szCs w:val="22"/>
              </w:rPr>
              <w:t>-</w:t>
            </w:r>
          </w:p>
        </w:tc>
        <w:tc>
          <w:tcPr>
            <w:tcW w:w="1418" w:type="dxa"/>
          </w:tcPr>
          <w:p w:rsidR="00091167" w:rsidRPr="00091167" w:rsidRDefault="00091167" w:rsidP="00CA1D96">
            <w:pPr>
              <w:pStyle w:val="ListParagraph"/>
              <w:tabs>
                <w:tab w:val="left" w:pos="993"/>
              </w:tabs>
              <w:ind w:left="0"/>
              <w:jc w:val="center"/>
              <w:rPr>
                <w:sz w:val="22"/>
                <w:szCs w:val="22"/>
              </w:rPr>
            </w:pPr>
          </w:p>
          <w:p w:rsidR="00091167" w:rsidRPr="00091167" w:rsidRDefault="004B45C1" w:rsidP="00CA1D96">
            <w:pPr>
              <w:pStyle w:val="ListParagraph"/>
              <w:tabs>
                <w:tab w:val="left" w:pos="993"/>
              </w:tabs>
              <w:ind w:left="0"/>
              <w:jc w:val="center"/>
              <w:rPr>
                <w:sz w:val="22"/>
                <w:szCs w:val="22"/>
              </w:rPr>
            </w:pPr>
            <w:r>
              <w:rPr>
                <w:sz w:val="22"/>
                <w:szCs w:val="22"/>
              </w:rPr>
              <w:t>-</w:t>
            </w:r>
          </w:p>
        </w:tc>
        <w:tc>
          <w:tcPr>
            <w:tcW w:w="3595" w:type="dxa"/>
          </w:tcPr>
          <w:p w:rsidR="00091167" w:rsidRPr="00091167" w:rsidRDefault="00091167" w:rsidP="00CA1D96">
            <w:pPr>
              <w:pStyle w:val="ListParagraph"/>
              <w:tabs>
                <w:tab w:val="left" w:pos="993"/>
              </w:tabs>
              <w:ind w:left="0"/>
              <w:jc w:val="both"/>
              <w:rPr>
                <w:sz w:val="22"/>
                <w:szCs w:val="22"/>
              </w:rPr>
            </w:pPr>
            <w:r w:rsidRPr="00091167">
              <w:rPr>
                <w:sz w:val="22"/>
                <w:szCs w:val="22"/>
              </w:rPr>
              <w:t>Programma izpildīta pilnībā</w:t>
            </w:r>
          </w:p>
          <w:p w:rsidR="00091167" w:rsidRPr="00091167" w:rsidRDefault="00091167" w:rsidP="00CA1D96">
            <w:pPr>
              <w:pStyle w:val="ListParagraph"/>
              <w:tabs>
                <w:tab w:val="left" w:pos="993"/>
              </w:tabs>
              <w:ind w:left="0"/>
              <w:jc w:val="both"/>
              <w:rPr>
                <w:sz w:val="22"/>
                <w:szCs w:val="22"/>
              </w:rPr>
            </w:pPr>
            <w:r w:rsidRPr="00091167">
              <w:rPr>
                <w:sz w:val="22"/>
                <w:szCs w:val="22"/>
              </w:rPr>
              <w:t>Programma izpildīta daļēji, bez būtiskām atkāpēm</w:t>
            </w:r>
          </w:p>
        </w:tc>
        <w:tc>
          <w:tcPr>
            <w:tcW w:w="657" w:type="dxa"/>
            <w:gridSpan w:val="2"/>
          </w:tcPr>
          <w:p w:rsidR="00091167" w:rsidRPr="00091167" w:rsidRDefault="00091167" w:rsidP="00CA1D96">
            <w:pPr>
              <w:pStyle w:val="ListParagraph"/>
              <w:tabs>
                <w:tab w:val="left" w:pos="993"/>
              </w:tabs>
              <w:ind w:left="0"/>
              <w:jc w:val="center"/>
              <w:rPr>
                <w:sz w:val="22"/>
                <w:szCs w:val="22"/>
              </w:rPr>
            </w:pPr>
            <w:r w:rsidRPr="00091167">
              <w:rPr>
                <w:sz w:val="22"/>
                <w:szCs w:val="22"/>
              </w:rPr>
              <w:t>2</w:t>
            </w:r>
          </w:p>
          <w:p w:rsidR="00091167" w:rsidRPr="00091167" w:rsidRDefault="00091167" w:rsidP="00CA1D96">
            <w:pPr>
              <w:pStyle w:val="ListParagraph"/>
              <w:tabs>
                <w:tab w:val="left" w:pos="993"/>
              </w:tabs>
              <w:ind w:left="0"/>
              <w:jc w:val="center"/>
              <w:rPr>
                <w:sz w:val="22"/>
                <w:szCs w:val="22"/>
              </w:rPr>
            </w:pPr>
            <w:r w:rsidRPr="00091167">
              <w:rPr>
                <w:sz w:val="22"/>
                <w:szCs w:val="22"/>
              </w:rPr>
              <w:t>1</w:t>
            </w:r>
          </w:p>
        </w:tc>
      </w:tr>
      <w:tr w:rsidR="00091167" w:rsidRPr="00CF6094" w:rsidTr="00091167">
        <w:tc>
          <w:tcPr>
            <w:tcW w:w="2127" w:type="dxa"/>
            <w:vAlign w:val="center"/>
          </w:tcPr>
          <w:p w:rsidR="00091167" w:rsidRPr="00091167" w:rsidRDefault="00091167" w:rsidP="00CA1D96">
            <w:pPr>
              <w:pStyle w:val="ListParagraph"/>
              <w:tabs>
                <w:tab w:val="left" w:pos="993"/>
              </w:tabs>
              <w:ind w:left="0"/>
              <w:jc w:val="center"/>
              <w:rPr>
                <w:sz w:val="22"/>
                <w:szCs w:val="22"/>
              </w:rPr>
            </w:pPr>
            <w:r w:rsidRPr="00091167">
              <w:rPr>
                <w:sz w:val="22"/>
                <w:szCs w:val="22"/>
              </w:rPr>
              <w:t>Būvprojekta izpilde</w:t>
            </w:r>
          </w:p>
        </w:tc>
        <w:tc>
          <w:tcPr>
            <w:tcW w:w="1276" w:type="dxa"/>
            <w:vAlign w:val="center"/>
          </w:tcPr>
          <w:p w:rsidR="00091167" w:rsidRPr="00091167" w:rsidRDefault="00091167" w:rsidP="00CA1D96">
            <w:pPr>
              <w:pStyle w:val="ListParagraph"/>
              <w:tabs>
                <w:tab w:val="left" w:pos="993"/>
              </w:tabs>
              <w:ind w:left="0"/>
              <w:jc w:val="center"/>
              <w:rPr>
                <w:sz w:val="22"/>
                <w:szCs w:val="22"/>
              </w:rPr>
            </w:pPr>
            <w:r w:rsidRPr="00091167">
              <w:rPr>
                <w:sz w:val="22"/>
                <w:szCs w:val="22"/>
              </w:rPr>
              <w:t>-</w:t>
            </w:r>
          </w:p>
        </w:tc>
        <w:tc>
          <w:tcPr>
            <w:tcW w:w="1418" w:type="dxa"/>
            <w:vAlign w:val="center"/>
          </w:tcPr>
          <w:p w:rsidR="00091167" w:rsidRPr="00091167" w:rsidRDefault="00091167" w:rsidP="00CA1D96">
            <w:pPr>
              <w:pStyle w:val="ListParagraph"/>
              <w:tabs>
                <w:tab w:val="left" w:pos="993"/>
              </w:tabs>
              <w:ind w:left="0"/>
              <w:jc w:val="center"/>
              <w:rPr>
                <w:sz w:val="22"/>
                <w:szCs w:val="22"/>
              </w:rPr>
            </w:pPr>
            <w:r w:rsidRPr="00091167">
              <w:rPr>
                <w:sz w:val="22"/>
                <w:szCs w:val="22"/>
              </w:rPr>
              <w:t>-</w:t>
            </w:r>
          </w:p>
        </w:tc>
        <w:tc>
          <w:tcPr>
            <w:tcW w:w="3595" w:type="dxa"/>
          </w:tcPr>
          <w:p w:rsidR="00091167" w:rsidRPr="00091167" w:rsidRDefault="00091167" w:rsidP="00CA1D96">
            <w:pPr>
              <w:pStyle w:val="ListParagraph"/>
              <w:tabs>
                <w:tab w:val="left" w:pos="993"/>
              </w:tabs>
              <w:ind w:left="0"/>
              <w:jc w:val="both"/>
              <w:rPr>
                <w:sz w:val="22"/>
                <w:szCs w:val="22"/>
              </w:rPr>
            </w:pPr>
            <w:r w:rsidRPr="00091167">
              <w:rPr>
                <w:sz w:val="22"/>
                <w:szCs w:val="22"/>
              </w:rPr>
              <w:t>Pilnībā izprot un pārzina veiktos darbus</w:t>
            </w:r>
          </w:p>
          <w:p w:rsidR="00091167" w:rsidRPr="00091167" w:rsidRDefault="00091167" w:rsidP="00CA1D96">
            <w:pPr>
              <w:pStyle w:val="ListParagraph"/>
              <w:tabs>
                <w:tab w:val="left" w:pos="993"/>
              </w:tabs>
              <w:ind w:left="0"/>
              <w:jc w:val="both"/>
              <w:rPr>
                <w:sz w:val="22"/>
                <w:szCs w:val="22"/>
              </w:rPr>
            </w:pPr>
            <w:r w:rsidRPr="00091167">
              <w:rPr>
                <w:sz w:val="22"/>
                <w:szCs w:val="22"/>
              </w:rPr>
              <w:t>Veiktajos risinājumos orientējas daļēji</w:t>
            </w:r>
          </w:p>
        </w:tc>
        <w:tc>
          <w:tcPr>
            <w:tcW w:w="657" w:type="dxa"/>
            <w:gridSpan w:val="2"/>
          </w:tcPr>
          <w:p w:rsidR="00091167" w:rsidRPr="00091167" w:rsidRDefault="00091167" w:rsidP="00CA1D96">
            <w:pPr>
              <w:pStyle w:val="ListParagraph"/>
              <w:tabs>
                <w:tab w:val="left" w:pos="993"/>
              </w:tabs>
              <w:ind w:left="0"/>
              <w:jc w:val="center"/>
              <w:rPr>
                <w:sz w:val="22"/>
                <w:szCs w:val="22"/>
              </w:rPr>
            </w:pPr>
            <w:r w:rsidRPr="00091167">
              <w:rPr>
                <w:sz w:val="22"/>
                <w:szCs w:val="22"/>
              </w:rPr>
              <w:t>2</w:t>
            </w:r>
          </w:p>
          <w:p w:rsidR="00A74C03" w:rsidRDefault="00A74C03"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1</w:t>
            </w:r>
          </w:p>
        </w:tc>
      </w:tr>
      <w:tr w:rsidR="00091167" w:rsidRPr="00CF6094" w:rsidTr="00091167">
        <w:tc>
          <w:tcPr>
            <w:tcW w:w="2127" w:type="dxa"/>
            <w:vAlign w:val="center"/>
          </w:tcPr>
          <w:p w:rsidR="00091167" w:rsidRPr="00091167" w:rsidRDefault="00091167" w:rsidP="00CA1D96">
            <w:pPr>
              <w:pStyle w:val="ListParagraph"/>
              <w:tabs>
                <w:tab w:val="left" w:pos="993"/>
              </w:tabs>
              <w:ind w:left="0"/>
              <w:jc w:val="center"/>
              <w:rPr>
                <w:sz w:val="22"/>
                <w:szCs w:val="22"/>
              </w:rPr>
            </w:pPr>
            <w:r w:rsidRPr="00091167">
              <w:rPr>
                <w:sz w:val="22"/>
                <w:szCs w:val="22"/>
              </w:rPr>
              <w:t>I grupa (Vispārīgie būvniecību un vides aizsardzību reglamentējošie dokumenti)</w:t>
            </w:r>
          </w:p>
        </w:tc>
        <w:tc>
          <w:tcPr>
            <w:tcW w:w="1276" w:type="dxa"/>
          </w:tcPr>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 xml:space="preserve">2 </w:t>
            </w:r>
          </w:p>
          <w:p w:rsidR="00091167" w:rsidRPr="00091167" w:rsidRDefault="00091167" w:rsidP="00CA1D96">
            <w:pPr>
              <w:pStyle w:val="ListParagraph"/>
              <w:tabs>
                <w:tab w:val="left" w:pos="993"/>
              </w:tabs>
              <w:ind w:left="0"/>
              <w:jc w:val="center"/>
              <w:rPr>
                <w:sz w:val="22"/>
                <w:szCs w:val="22"/>
              </w:rPr>
            </w:pPr>
            <w:r w:rsidRPr="00091167">
              <w:rPr>
                <w:sz w:val="22"/>
                <w:szCs w:val="22"/>
              </w:rPr>
              <w:t>(1.un2.)</w:t>
            </w:r>
          </w:p>
        </w:tc>
        <w:tc>
          <w:tcPr>
            <w:tcW w:w="1418" w:type="dxa"/>
          </w:tcPr>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2</w:t>
            </w:r>
          </w:p>
          <w:p w:rsidR="00091167" w:rsidRPr="00091167" w:rsidRDefault="00091167" w:rsidP="00CA1D96">
            <w:pPr>
              <w:pStyle w:val="ListParagraph"/>
              <w:tabs>
                <w:tab w:val="left" w:pos="993"/>
              </w:tabs>
              <w:ind w:left="0"/>
              <w:jc w:val="center"/>
              <w:rPr>
                <w:sz w:val="22"/>
                <w:szCs w:val="22"/>
              </w:rPr>
            </w:pPr>
            <w:r w:rsidRPr="00091167">
              <w:rPr>
                <w:sz w:val="22"/>
                <w:szCs w:val="22"/>
              </w:rPr>
              <w:t>(1.un 2.)</w:t>
            </w:r>
          </w:p>
        </w:tc>
        <w:tc>
          <w:tcPr>
            <w:tcW w:w="3595" w:type="dxa"/>
          </w:tcPr>
          <w:p w:rsidR="00091167" w:rsidRPr="00091167" w:rsidRDefault="00091167" w:rsidP="00CA1D96">
            <w:pPr>
              <w:pStyle w:val="ListParagraph"/>
              <w:tabs>
                <w:tab w:val="left" w:pos="993"/>
              </w:tabs>
              <w:ind w:left="0"/>
              <w:jc w:val="both"/>
              <w:rPr>
                <w:sz w:val="22"/>
                <w:szCs w:val="22"/>
              </w:rPr>
            </w:pPr>
            <w:r w:rsidRPr="00091167">
              <w:rPr>
                <w:sz w:val="22"/>
                <w:szCs w:val="22"/>
              </w:rPr>
              <w:t>Atbildēts pareizi vai atbilstoši izvērsti</w:t>
            </w:r>
          </w:p>
          <w:p w:rsidR="00091167" w:rsidRPr="00091167" w:rsidRDefault="00091167" w:rsidP="00CA1D96">
            <w:pPr>
              <w:pStyle w:val="ListParagraph"/>
              <w:tabs>
                <w:tab w:val="left" w:pos="993"/>
              </w:tabs>
              <w:ind w:left="0"/>
              <w:jc w:val="both"/>
              <w:rPr>
                <w:sz w:val="22"/>
                <w:szCs w:val="22"/>
              </w:rPr>
            </w:pPr>
            <w:r w:rsidRPr="00091167">
              <w:rPr>
                <w:sz w:val="22"/>
                <w:szCs w:val="22"/>
              </w:rPr>
              <w:t>Atbildēts daļēji atbilstoši</w:t>
            </w:r>
          </w:p>
          <w:p w:rsidR="00091167" w:rsidRPr="00091167" w:rsidRDefault="00091167" w:rsidP="00CA1D96">
            <w:pPr>
              <w:pStyle w:val="ListParagraph"/>
              <w:tabs>
                <w:tab w:val="left" w:pos="993"/>
              </w:tabs>
              <w:ind w:left="0"/>
              <w:jc w:val="both"/>
              <w:rPr>
                <w:sz w:val="22"/>
                <w:szCs w:val="22"/>
              </w:rPr>
            </w:pPr>
            <w:r w:rsidRPr="00091167">
              <w:rPr>
                <w:sz w:val="22"/>
                <w:szCs w:val="22"/>
              </w:rPr>
              <w:t>Atbildēts nepilnīgā apjomā</w:t>
            </w:r>
          </w:p>
          <w:p w:rsidR="00091167" w:rsidRPr="00091167" w:rsidRDefault="00091167" w:rsidP="00CA1D96">
            <w:pPr>
              <w:pStyle w:val="ListParagraph"/>
              <w:tabs>
                <w:tab w:val="left" w:pos="993"/>
              </w:tabs>
              <w:ind w:left="0"/>
              <w:jc w:val="both"/>
              <w:rPr>
                <w:sz w:val="22"/>
                <w:szCs w:val="22"/>
              </w:rPr>
            </w:pPr>
            <w:r w:rsidRPr="00091167">
              <w:rPr>
                <w:sz w:val="22"/>
                <w:szCs w:val="22"/>
              </w:rPr>
              <w:t>Atbildēts nepareizi, neatbilstoši un nepilnīgā apjomā</w:t>
            </w:r>
          </w:p>
        </w:tc>
        <w:tc>
          <w:tcPr>
            <w:tcW w:w="657" w:type="dxa"/>
            <w:gridSpan w:val="2"/>
          </w:tcPr>
          <w:p w:rsidR="00091167" w:rsidRPr="00091167" w:rsidRDefault="00091167" w:rsidP="00CA1D96">
            <w:pPr>
              <w:pStyle w:val="ListParagraph"/>
              <w:tabs>
                <w:tab w:val="left" w:pos="993"/>
              </w:tabs>
              <w:ind w:left="0"/>
              <w:jc w:val="center"/>
              <w:rPr>
                <w:sz w:val="22"/>
                <w:szCs w:val="22"/>
              </w:rPr>
            </w:pPr>
            <w:r w:rsidRPr="00091167">
              <w:rPr>
                <w:sz w:val="22"/>
                <w:szCs w:val="22"/>
              </w:rPr>
              <w:t>3</w:t>
            </w:r>
          </w:p>
          <w:p w:rsidR="00A74C03" w:rsidRDefault="00A74C03"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2</w:t>
            </w:r>
          </w:p>
          <w:p w:rsidR="00091167" w:rsidRPr="00091167" w:rsidRDefault="00091167" w:rsidP="00CA1D96">
            <w:pPr>
              <w:pStyle w:val="ListParagraph"/>
              <w:tabs>
                <w:tab w:val="left" w:pos="993"/>
              </w:tabs>
              <w:ind w:left="0"/>
              <w:jc w:val="center"/>
              <w:rPr>
                <w:sz w:val="22"/>
                <w:szCs w:val="22"/>
              </w:rPr>
            </w:pPr>
            <w:r w:rsidRPr="00091167">
              <w:rPr>
                <w:sz w:val="22"/>
                <w:szCs w:val="22"/>
              </w:rPr>
              <w:t>1</w:t>
            </w:r>
          </w:p>
          <w:p w:rsidR="00091167" w:rsidRPr="00091167" w:rsidRDefault="00091167" w:rsidP="00CA1D96">
            <w:pPr>
              <w:pStyle w:val="ListParagraph"/>
              <w:tabs>
                <w:tab w:val="left" w:pos="993"/>
              </w:tabs>
              <w:ind w:left="0"/>
              <w:jc w:val="center"/>
              <w:rPr>
                <w:sz w:val="22"/>
                <w:szCs w:val="22"/>
              </w:rPr>
            </w:pPr>
            <w:r w:rsidRPr="00091167">
              <w:rPr>
                <w:sz w:val="22"/>
                <w:szCs w:val="22"/>
              </w:rPr>
              <w:t>0</w:t>
            </w:r>
          </w:p>
        </w:tc>
      </w:tr>
      <w:tr w:rsidR="00091167" w:rsidRPr="00CF6094" w:rsidTr="00091167">
        <w:tc>
          <w:tcPr>
            <w:tcW w:w="2127" w:type="dxa"/>
            <w:vAlign w:val="center"/>
          </w:tcPr>
          <w:p w:rsidR="00091167" w:rsidRPr="00091167" w:rsidRDefault="00091167" w:rsidP="00CA1D96">
            <w:pPr>
              <w:pStyle w:val="ListParagraph"/>
              <w:tabs>
                <w:tab w:val="left" w:pos="993"/>
              </w:tabs>
              <w:ind w:left="0"/>
              <w:jc w:val="center"/>
              <w:rPr>
                <w:sz w:val="22"/>
                <w:szCs w:val="22"/>
              </w:rPr>
            </w:pPr>
            <w:r w:rsidRPr="00091167">
              <w:rPr>
                <w:sz w:val="22"/>
                <w:szCs w:val="22"/>
              </w:rPr>
              <w:t>II grupa (Būvei izvirzāmās būtiskās prasības)</w:t>
            </w:r>
          </w:p>
        </w:tc>
        <w:tc>
          <w:tcPr>
            <w:tcW w:w="1276" w:type="dxa"/>
          </w:tcPr>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1</w:t>
            </w:r>
          </w:p>
          <w:p w:rsidR="00091167" w:rsidRPr="00091167" w:rsidRDefault="00091167" w:rsidP="00CA1D96">
            <w:pPr>
              <w:pStyle w:val="ListParagraph"/>
              <w:tabs>
                <w:tab w:val="left" w:pos="993"/>
              </w:tabs>
              <w:ind w:left="0"/>
              <w:jc w:val="center"/>
              <w:rPr>
                <w:sz w:val="22"/>
                <w:szCs w:val="22"/>
              </w:rPr>
            </w:pPr>
            <w:r w:rsidRPr="00091167">
              <w:rPr>
                <w:sz w:val="22"/>
                <w:szCs w:val="22"/>
              </w:rPr>
              <w:t>(3.)</w:t>
            </w:r>
          </w:p>
        </w:tc>
        <w:tc>
          <w:tcPr>
            <w:tcW w:w="1418" w:type="dxa"/>
          </w:tcPr>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1</w:t>
            </w:r>
          </w:p>
          <w:p w:rsidR="00091167" w:rsidRPr="00091167" w:rsidRDefault="00091167" w:rsidP="00CA1D96">
            <w:pPr>
              <w:pStyle w:val="ListParagraph"/>
              <w:tabs>
                <w:tab w:val="left" w:pos="993"/>
              </w:tabs>
              <w:ind w:left="0"/>
              <w:jc w:val="center"/>
              <w:rPr>
                <w:sz w:val="22"/>
                <w:szCs w:val="22"/>
              </w:rPr>
            </w:pPr>
            <w:r w:rsidRPr="00091167">
              <w:rPr>
                <w:sz w:val="22"/>
                <w:szCs w:val="22"/>
              </w:rPr>
              <w:t>(3.)</w:t>
            </w:r>
          </w:p>
        </w:tc>
        <w:tc>
          <w:tcPr>
            <w:tcW w:w="3595" w:type="dxa"/>
          </w:tcPr>
          <w:p w:rsidR="00091167" w:rsidRPr="00091167" w:rsidRDefault="00091167" w:rsidP="00CA1D96">
            <w:pPr>
              <w:pStyle w:val="ListParagraph"/>
              <w:tabs>
                <w:tab w:val="left" w:pos="993"/>
              </w:tabs>
              <w:ind w:left="0"/>
              <w:jc w:val="both"/>
              <w:rPr>
                <w:sz w:val="22"/>
                <w:szCs w:val="22"/>
              </w:rPr>
            </w:pPr>
            <w:r w:rsidRPr="00091167">
              <w:rPr>
                <w:sz w:val="22"/>
                <w:szCs w:val="22"/>
              </w:rPr>
              <w:t>Atbildēts pareizi vai atbilstoši izvērsti</w:t>
            </w:r>
          </w:p>
          <w:p w:rsidR="00091167" w:rsidRPr="00091167" w:rsidRDefault="00091167" w:rsidP="00CA1D96">
            <w:pPr>
              <w:pStyle w:val="ListParagraph"/>
              <w:tabs>
                <w:tab w:val="left" w:pos="993"/>
              </w:tabs>
              <w:ind w:left="0"/>
              <w:jc w:val="both"/>
              <w:rPr>
                <w:sz w:val="22"/>
                <w:szCs w:val="22"/>
              </w:rPr>
            </w:pPr>
            <w:r w:rsidRPr="00091167">
              <w:rPr>
                <w:sz w:val="22"/>
                <w:szCs w:val="22"/>
              </w:rPr>
              <w:t>Atbildēts daļēji atbilstoši</w:t>
            </w:r>
          </w:p>
          <w:p w:rsidR="00091167" w:rsidRPr="00091167" w:rsidRDefault="00091167" w:rsidP="00CA1D96">
            <w:pPr>
              <w:pStyle w:val="ListParagraph"/>
              <w:tabs>
                <w:tab w:val="left" w:pos="993"/>
              </w:tabs>
              <w:ind w:left="0"/>
              <w:jc w:val="both"/>
              <w:rPr>
                <w:sz w:val="22"/>
                <w:szCs w:val="22"/>
              </w:rPr>
            </w:pPr>
            <w:r w:rsidRPr="00091167">
              <w:rPr>
                <w:sz w:val="22"/>
                <w:szCs w:val="22"/>
              </w:rPr>
              <w:t>Atbildēts nepilnīgā apjomā</w:t>
            </w:r>
          </w:p>
          <w:p w:rsidR="00091167" w:rsidRPr="00091167" w:rsidRDefault="00091167" w:rsidP="00CA1D96">
            <w:pPr>
              <w:pStyle w:val="ListParagraph"/>
              <w:tabs>
                <w:tab w:val="left" w:pos="993"/>
              </w:tabs>
              <w:ind w:left="0"/>
              <w:jc w:val="both"/>
              <w:rPr>
                <w:sz w:val="22"/>
                <w:szCs w:val="22"/>
              </w:rPr>
            </w:pPr>
            <w:r w:rsidRPr="00091167">
              <w:rPr>
                <w:sz w:val="22"/>
                <w:szCs w:val="22"/>
              </w:rPr>
              <w:t>Atbildēts nepareizi, neatbilstoši un nepilnīgā apjomā</w:t>
            </w:r>
          </w:p>
        </w:tc>
        <w:tc>
          <w:tcPr>
            <w:tcW w:w="657" w:type="dxa"/>
            <w:gridSpan w:val="2"/>
          </w:tcPr>
          <w:p w:rsidR="00091167" w:rsidRPr="00091167" w:rsidRDefault="00091167" w:rsidP="00CA1D96">
            <w:pPr>
              <w:pStyle w:val="ListParagraph"/>
              <w:tabs>
                <w:tab w:val="left" w:pos="993"/>
              </w:tabs>
              <w:ind w:left="0"/>
              <w:jc w:val="center"/>
              <w:rPr>
                <w:sz w:val="22"/>
                <w:szCs w:val="22"/>
              </w:rPr>
            </w:pPr>
            <w:r w:rsidRPr="00091167">
              <w:rPr>
                <w:sz w:val="22"/>
                <w:szCs w:val="22"/>
              </w:rPr>
              <w:t>3</w:t>
            </w:r>
          </w:p>
          <w:p w:rsidR="00A74C03" w:rsidRDefault="00A74C03"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2</w:t>
            </w:r>
          </w:p>
          <w:p w:rsidR="00091167" w:rsidRPr="00091167" w:rsidRDefault="00091167" w:rsidP="00CA1D96">
            <w:pPr>
              <w:pStyle w:val="ListParagraph"/>
              <w:tabs>
                <w:tab w:val="left" w:pos="993"/>
              </w:tabs>
              <w:ind w:left="0"/>
              <w:jc w:val="center"/>
              <w:rPr>
                <w:sz w:val="22"/>
                <w:szCs w:val="22"/>
              </w:rPr>
            </w:pPr>
            <w:r w:rsidRPr="00091167">
              <w:rPr>
                <w:sz w:val="22"/>
                <w:szCs w:val="22"/>
              </w:rPr>
              <w:t>1</w:t>
            </w:r>
          </w:p>
          <w:p w:rsidR="00091167" w:rsidRPr="00091167" w:rsidRDefault="00091167" w:rsidP="00CA1D96">
            <w:pPr>
              <w:pStyle w:val="ListParagraph"/>
              <w:tabs>
                <w:tab w:val="left" w:pos="993"/>
              </w:tabs>
              <w:ind w:left="0"/>
              <w:jc w:val="center"/>
              <w:rPr>
                <w:sz w:val="22"/>
                <w:szCs w:val="22"/>
              </w:rPr>
            </w:pPr>
            <w:r w:rsidRPr="00091167">
              <w:rPr>
                <w:sz w:val="22"/>
                <w:szCs w:val="22"/>
              </w:rPr>
              <w:t>0</w:t>
            </w:r>
          </w:p>
        </w:tc>
      </w:tr>
      <w:tr w:rsidR="00091167" w:rsidRPr="00CF6094" w:rsidTr="00091167">
        <w:tc>
          <w:tcPr>
            <w:tcW w:w="2127" w:type="dxa"/>
            <w:vAlign w:val="center"/>
          </w:tcPr>
          <w:p w:rsidR="00091167" w:rsidRPr="00091167" w:rsidRDefault="00091167" w:rsidP="00CA1D96">
            <w:pPr>
              <w:pStyle w:val="ListParagraph"/>
              <w:tabs>
                <w:tab w:val="left" w:pos="993"/>
              </w:tabs>
              <w:ind w:left="0"/>
              <w:jc w:val="center"/>
              <w:rPr>
                <w:sz w:val="22"/>
                <w:szCs w:val="22"/>
              </w:rPr>
            </w:pPr>
            <w:r w:rsidRPr="00091167">
              <w:rPr>
                <w:sz w:val="22"/>
                <w:szCs w:val="22"/>
              </w:rPr>
              <w:t>III grupa (patstāvīgai praksei būtisks uzdevums)</w:t>
            </w:r>
          </w:p>
        </w:tc>
        <w:tc>
          <w:tcPr>
            <w:tcW w:w="1276" w:type="dxa"/>
          </w:tcPr>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1</w:t>
            </w:r>
          </w:p>
          <w:p w:rsidR="00091167" w:rsidRPr="00091167" w:rsidRDefault="00091167" w:rsidP="00CA1D96">
            <w:pPr>
              <w:pStyle w:val="ListParagraph"/>
              <w:tabs>
                <w:tab w:val="left" w:pos="993"/>
              </w:tabs>
              <w:ind w:left="0"/>
              <w:jc w:val="center"/>
              <w:rPr>
                <w:sz w:val="22"/>
                <w:szCs w:val="22"/>
              </w:rPr>
            </w:pPr>
            <w:r w:rsidRPr="00091167">
              <w:rPr>
                <w:sz w:val="22"/>
                <w:szCs w:val="22"/>
              </w:rPr>
              <w:t>(4.)</w:t>
            </w:r>
          </w:p>
        </w:tc>
        <w:tc>
          <w:tcPr>
            <w:tcW w:w="1418" w:type="dxa"/>
          </w:tcPr>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2</w:t>
            </w:r>
          </w:p>
          <w:p w:rsidR="00091167" w:rsidRPr="00091167" w:rsidRDefault="00091167" w:rsidP="00CA1D96">
            <w:pPr>
              <w:pStyle w:val="ListParagraph"/>
              <w:tabs>
                <w:tab w:val="left" w:pos="993"/>
              </w:tabs>
              <w:ind w:left="0"/>
              <w:jc w:val="center"/>
              <w:rPr>
                <w:sz w:val="22"/>
                <w:szCs w:val="22"/>
              </w:rPr>
            </w:pPr>
            <w:r w:rsidRPr="00091167">
              <w:rPr>
                <w:sz w:val="22"/>
                <w:szCs w:val="22"/>
              </w:rPr>
              <w:t>(4.un 5.)</w:t>
            </w:r>
          </w:p>
        </w:tc>
        <w:tc>
          <w:tcPr>
            <w:tcW w:w="3595" w:type="dxa"/>
          </w:tcPr>
          <w:p w:rsidR="00091167" w:rsidRPr="00091167" w:rsidRDefault="00091167" w:rsidP="00CA1D96">
            <w:pPr>
              <w:pStyle w:val="ListParagraph"/>
              <w:tabs>
                <w:tab w:val="left" w:pos="993"/>
              </w:tabs>
              <w:ind w:left="0"/>
              <w:jc w:val="both"/>
              <w:rPr>
                <w:sz w:val="22"/>
                <w:szCs w:val="22"/>
              </w:rPr>
            </w:pPr>
            <w:r w:rsidRPr="00091167">
              <w:rPr>
                <w:sz w:val="22"/>
                <w:szCs w:val="22"/>
              </w:rPr>
              <w:t>Veikts pareizi vai atbilstoši izvērsti</w:t>
            </w:r>
          </w:p>
          <w:p w:rsidR="00091167" w:rsidRPr="00091167" w:rsidRDefault="00091167" w:rsidP="00CA1D96">
            <w:pPr>
              <w:pStyle w:val="ListParagraph"/>
              <w:tabs>
                <w:tab w:val="left" w:pos="993"/>
              </w:tabs>
              <w:ind w:left="0"/>
              <w:jc w:val="both"/>
              <w:rPr>
                <w:sz w:val="22"/>
                <w:szCs w:val="22"/>
              </w:rPr>
            </w:pPr>
            <w:r w:rsidRPr="00091167">
              <w:rPr>
                <w:sz w:val="22"/>
                <w:szCs w:val="22"/>
              </w:rPr>
              <w:t>Veikts daļēji atbilstoši</w:t>
            </w:r>
          </w:p>
          <w:p w:rsidR="00091167" w:rsidRPr="00091167" w:rsidRDefault="00091167" w:rsidP="00CA1D96">
            <w:pPr>
              <w:pStyle w:val="ListParagraph"/>
              <w:tabs>
                <w:tab w:val="left" w:pos="993"/>
              </w:tabs>
              <w:ind w:left="0"/>
              <w:jc w:val="both"/>
              <w:rPr>
                <w:sz w:val="22"/>
                <w:szCs w:val="22"/>
              </w:rPr>
            </w:pPr>
            <w:r w:rsidRPr="00091167">
              <w:rPr>
                <w:sz w:val="22"/>
                <w:szCs w:val="22"/>
              </w:rPr>
              <w:t>Veikts nepilnīgā apjomā</w:t>
            </w:r>
          </w:p>
          <w:p w:rsidR="00091167" w:rsidRPr="00091167" w:rsidRDefault="00091167" w:rsidP="00CA1D96">
            <w:pPr>
              <w:pStyle w:val="ListParagraph"/>
              <w:tabs>
                <w:tab w:val="left" w:pos="993"/>
              </w:tabs>
              <w:ind w:left="0"/>
              <w:jc w:val="both"/>
              <w:rPr>
                <w:sz w:val="22"/>
                <w:szCs w:val="22"/>
              </w:rPr>
            </w:pPr>
            <w:r w:rsidRPr="00091167">
              <w:rPr>
                <w:sz w:val="22"/>
                <w:szCs w:val="22"/>
              </w:rPr>
              <w:t>Veikts nepareizi, neatbilstoši un nepilnīgā apjomā</w:t>
            </w:r>
          </w:p>
        </w:tc>
        <w:tc>
          <w:tcPr>
            <w:tcW w:w="657" w:type="dxa"/>
            <w:gridSpan w:val="2"/>
          </w:tcPr>
          <w:p w:rsidR="00091167" w:rsidRPr="00091167" w:rsidRDefault="00091167" w:rsidP="00CA1D96">
            <w:pPr>
              <w:pStyle w:val="ListParagraph"/>
              <w:tabs>
                <w:tab w:val="left" w:pos="993"/>
              </w:tabs>
              <w:ind w:left="0"/>
              <w:jc w:val="center"/>
              <w:rPr>
                <w:sz w:val="22"/>
                <w:szCs w:val="22"/>
              </w:rPr>
            </w:pPr>
            <w:r w:rsidRPr="00091167">
              <w:rPr>
                <w:sz w:val="22"/>
                <w:szCs w:val="22"/>
              </w:rPr>
              <w:t>3</w:t>
            </w:r>
          </w:p>
          <w:p w:rsidR="00091167" w:rsidRPr="00091167" w:rsidRDefault="00091167" w:rsidP="00CA1D96">
            <w:pPr>
              <w:pStyle w:val="ListParagraph"/>
              <w:tabs>
                <w:tab w:val="left" w:pos="993"/>
              </w:tabs>
              <w:ind w:left="0"/>
              <w:jc w:val="center"/>
              <w:rPr>
                <w:sz w:val="22"/>
                <w:szCs w:val="22"/>
              </w:rPr>
            </w:pPr>
            <w:r w:rsidRPr="00091167">
              <w:rPr>
                <w:sz w:val="22"/>
                <w:szCs w:val="22"/>
              </w:rPr>
              <w:t>2</w:t>
            </w:r>
          </w:p>
          <w:p w:rsidR="00091167" w:rsidRPr="00091167" w:rsidRDefault="00091167" w:rsidP="00CA1D96">
            <w:pPr>
              <w:pStyle w:val="ListParagraph"/>
              <w:tabs>
                <w:tab w:val="left" w:pos="993"/>
              </w:tabs>
              <w:ind w:left="0"/>
              <w:jc w:val="center"/>
              <w:rPr>
                <w:sz w:val="22"/>
                <w:szCs w:val="22"/>
              </w:rPr>
            </w:pPr>
            <w:r w:rsidRPr="00091167">
              <w:rPr>
                <w:sz w:val="22"/>
                <w:szCs w:val="22"/>
              </w:rPr>
              <w:t>1</w:t>
            </w:r>
          </w:p>
          <w:p w:rsidR="00091167" w:rsidRPr="00091167" w:rsidRDefault="00091167" w:rsidP="00CA1D96">
            <w:pPr>
              <w:pStyle w:val="ListParagraph"/>
              <w:tabs>
                <w:tab w:val="left" w:pos="993"/>
              </w:tabs>
              <w:ind w:left="0"/>
              <w:jc w:val="center"/>
              <w:rPr>
                <w:sz w:val="22"/>
                <w:szCs w:val="22"/>
              </w:rPr>
            </w:pPr>
            <w:r w:rsidRPr="00091167">
              <w:rPr>
                <w:sz w:val="22"/>
                <w:szCs w:val="22"/>
              </w:rPr>
              <w:t>0</w:t>
            </w:r>
          </w:p>
        </w:tc>
      </w:tr>
      <w:tr w:rsidR="00091167" w:rsidRPr="00CF6094" w:rsidTr="00091167">
        <w:tc>
          <w:tcPr>
            <w:tcW w:w="2127" w:type="dxa"/>
            <w:vAlign w:val="center"/>
          </w:tcPr>
          <w:p w:rsidR="00091167" w:rsidRPr="00091167" w:rsidRDefault="00091167" w:rsidP="00CA1D96">
            <w:pPr>
              <w:pStyle w:val="ListParagraph"/>
              <w:tabs>
                <w:tab w:val="left" w:pos="993"/>
              </w:tabs>
              <w:ind w:left="0"/>
              <w:jc w:val="center"/>
              <w:rPr>
                <w:sz w:val="22"/>
                <w:szCs w:val="22"/>
              </w:rPr>
            </w:pPr>
            <w:r w:rsidRPr="00091167">
              <w:rPr>
                <w:sz w:val="22"/>
                <w:szCs w:val="22"/>
              </w:rPr>
              <w:t>IV grupa (standartu piemērošana)</w:t>
            </w:r>
          </w:p>
        </w:tc>
        <w:tc>
          <w:tcPr>
            <w:tcW w:w="1276" w:type="dxa"/>
          </w:tcPr>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1</w:t>
            </w:r>
          </w:p>
          <w:p w:rsidR="00091167" w:rsidRPr="00091167" w:rsidRDefault="00091167" w:rsidP="00CA1D96">
            <w:pPr>
              <w:pStyle w:val="ListParagraph"/>
              <w:tabs>
                <w:tab w:val="left" w:pos="993"/>
              </w:tabs>
              <w:ind w:left="0"/>
              <w:jc w:val="center"/>
              <w:rPr>
                <w:sz w:val="22"/>
                <w:szCs w:val="22"/>
              </w:rPr>
            </w:pPr>
            <w:r w:rsidRPr="00091167">
              <w:rPr>
                <w:sz w:val="22"/>
                <w:szCs w:val="22"/>
              </w:rPr>
              <w:t>(5.)</w:t>
            </w:r>
          </w:p>
        </w:tc>
        <w:tc>
          <w:tcPr>
            <w:tcW w:w="1418" w:type="dxa"/>
          </w:tcPr>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1</w:t>
            </w:r>
          </w:p>
          <w:p w:rsidR="00091167" w:rsidRPr="00091167" w:rsidRDefault="00091167" w:rsidP="00CA1D96">
            <w:pPr>
              <w:pStyle w:val="ListParagraph"/>
              <w:tabs>
                <w:tab w:val="left" w:pos="993"/>
              </w:tabs>
              <w:ind w:left="0"/>
              <w:jc w:val="center"/>
              <w:rPr>
                <w:sz w:val="22"/>
                <w:szCs w:val="22"/>
              </w:rPr>
            </w:pPr>
            <w:r w:rsidRPr="00091167">
              <w:rPr>
                <w:sz w:val="22"/>
                <w:szCs w:val="22"/>
              </w:rPr>
              <w:t>(6.)</w:t>
            </w:r>
          </w:p>
        </w:tc>
        <w:tc>
          <w:tcPr>
            <w:tcW w:w="3595" w:type="dxa"/>
          </w:tcPr>
          <w:p w:rsidR="00091167" w:rsidRPr="00091167" w:rsidRDefault="00091167" w:rsidP="00CA1D96">
            <w:pPr>
              <w:pStyle w:val="ListParagraph"/>
              <w:tabs>
                <w:tab w:val="left" w:pos="993"/>
              </w:tabs>
              <w:ind w:left="0"/>
              <w:jc w:val="both"/>
              <w:rPr>
                <w:sz w:val="22"/>
                <w:szCs w:val="22"/>
              </w:rPr>
            </w:pPr>
            <w:r w:rsidRPr="00091167">
              <w:rPr>
                <w:sz w:val="22"/>
                <w:szCs w:val="22"/>
              </w:rPr>
              <w:t>Atbildēts pareizi vai atbilstoši izvērsti</w:t>
            </w:r>
          </w:p>
          <w:p w:rsidR="00091167" w:rsidRPr="00091167" w:rsidRDefault="00091167" w:rsidP="00CA1D96">
            <w:pPr>
              <w:pStyle w:val="ListParagraph"/>
              <w:tabs>
                <w:tab w:val="left" w:pos="993"/>
              </w:tabs>
              <w:ind w:left="0"/>
              <w:jc w:val="both"/>
              <w:rPr>
                <w:sz w:val="22"/>
                <w:szCs w:val="22"/>
              </w:rPr>
            </w:pPr>
            <w:r w:rsidRPr="00091167">
              <w:rPr>
                <w:sz w:val="22"/>
                <w:szCs w:val="22"/>
              </w:rPr>
              <w:t>Atbildēts daļēji atbilstoši</w:t>
            </w:r>
          </w:p>
          <w:p w:rsidR="00091167" w:rsidRPr="00091167" w:rsidRDefault="00091167" w:rsidP="00CA1D96">
            <w:pPr>
              <w:pStyle w:val="ListParagraph"/>
              <w:tabs>
                <w:tab w:val="left" w:pos="993"/>
              </w:tabs>
              <w:ind w:left="0"/>
              <w:jc w:val="both"/>
              <w:rPr>
                <w:sz w:val="22"/>
                <w:szCs w:val="22"/>
              </w:rPr>
            </w:pPr>
            <w:r w:rsidRPr="00091167">
              <w:rPr>
                <w:sz w:val="22"/>
                <w:szCs w:val="22"/>
              </w:rPr>
              <w:t>Atbildēts nepilnīgā apjomā</w:t>
            </w:r>
          </w:p>
          <w:p w:rsidR="00091167" w:rsidRPr="00091167" w:rsidRDefault="00091167" w:rsidP="00CA1D96">
            <w:pPr>
              <w:pStyle w:val="ListParagraph"/>
              <w:tabs>
                <w:tab w:val="left" w:pos="993"/>
              </w:tabs>
              <w:ind w:left="0"/>
              <w:jc w:val="both"/>
              <w:rPr>
                <w:sz w:val="22"/>
                <w:szCs w:val="22"/>
              </w:rPr>
            </w:pPr>
            <w:r w:rsidRPr="00091167">
              <w:rPr>
                <w:sz w:val="22"/>
                <w:szCs w:val="22"/>
              </w:rPr>
              <w:t>Atbildēts nepareizi, neatbilstoši un nepilnīgā apjomā</w:t>
            </w:r>
          </w:p>
        </w:tc>
        <w:tc>
          <w:tcPr>
            <w:tcW w:w="657" w:type="dxa"/>
            <w:gridSpan w:val="2"/>
          </w:tcPr>
          <w:p w:rsidR="00091167" w:rsidRPr="00091167" w:rsidRDefault="00091167" w:rsidP="00CA1D96">
            <w:pPr>
              <w:pStyle w:val="ListParagraph"/>
              <w:tabs>
                <w:tab w:val="left" w:pos="993"/>
              </w:tabs>
              <w:ind w:left="0"/>
              <w:jc w:val="center"/>
              <w:rPr>
                <w:sz w:val="22"/>
                <w:szCs w:val="22"/>
              </w:rPr>
            </w:pPr>
            <w:r w:rsidRPr="00091167">
              <w:rPr>
                <w:sz w:val="22"/>
                <w:szCs w:val="22"/>
              </w:rPr>
              <w:t>3</w:t>
            </w:r>
          </w:p>
          <w:p w:rsidR="00A74C03" w:rsidRDefault="00A74C03"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2</w:t>
            </w:r>
          </w:p>
          <w:p w:rsidR="00091167" w:rsidRPr="00091167" w:rsidRDefault="00091167" w:rsidP="00CA1D96">
            <w:pPr>
              <w:pStyle w:val="ListParagraph"/>
              <w:tabs>
                <w:tab w:val="left" w:pos="993"/>
              </w:tabs>
              <w:ind w:left="0"/>
              <w:jc w:val="center"/>
              <w:rPr>
                <w:sz w:val="22"/>
                <w:szCs w:val="22"/>
              </w:rPr>
            </w:pPr>
            <w:r w:rsidRPr="00091167">
              <w:rPr>
                <w:sz w:val="22"/>
                <w:szCs w:val="22"/>
              </w:rPr>
              <w:t>1</w:t>
            </w:r>
          </w:p>
          <w:p w:rsidR="00091167" w:rsidRPr="00091167" w:rsidRDefault="00091167" w:rsidP="00CA1D96">
            <w:pPr>
              <w:pStyle w:val="ListParagraph"/>
              <w:tabs>
                <w:tab w:val="left" w:pos="993"/>
              </w:tabs>
              <w:ind w:left="0"/>
              <w:jc w:val="center"/>
              <w:rPr>
                <w:sz w:val="22"/>
                <w:szCs w:val="22"/>
              </w:rPr>
            </w:pPr>
            <w:r w:rsidRPr="00091167">
              <w:rPr>
                <w:sz w:val="22"/>
                <w:szCs w:val="22"/>
              </w:rPr>
              <w:t>0</w:t>
            </w:r>
          </w:p>
        </w:tc>
      </w:tr>
      <w:tr w:rsidR="00091167" w:rsidRPr="00CF6094" w:rsidTr="00091167">
        <w:tc>
          <w:tcPr>
            <w:tcW w:w="2127" w:type="dxa"/>
            <w:vAlign w:val="center"/>
          </w:tcPr>
          <w:p w:rsidR="00091167" w:rsidRPr="00091167" w:rsidRDefault="00091167" w:rsidP="00CA1D96">
            <w:pPr>
              <w:pStyle w:val="ListParagraph"/>
              <w:tabs>
                <w:tab w:val="left" w:pos="993"/>
              </w:tabs>
              <w:ind w:left="0"/>
              <w:jc w:val="center"/>
              <w:rPr>
                <w:sz w:val="22"/>
                <w:szCs w:val="22"/>
              </w:rPr>
            </w:pPr>
            <w:r w:rsidRPr="00091167">
              <w:rPr>
                <w:sz w:val="22"/>
                <w:szCs w:val="22"/>
              </w:rPr>
              <w:t>V grupa (projektēšanas aprēķins)</w:t>
            </w:r>
          </w:p>
        </w:tc>
        <w:tc>
          <w:tcPr>
            <w:tcW w:w="1276" w:type="dxa"/>
          </w:tcPr>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1</w:t>
            </w:r>
          </w:p>
        </w:tc>
        <w:tc>
          <w:tcPr>
            <w:tcW w:w="1418" w:type="dxa"/>
          </w:tcPr>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w:t>
            </w:r>
          </w:p>
        </w:tc>
        <w:tc>
          <w:tcPr>
            <w:tcW w:w="3595" w:type="dxa"/>
          </w:tcPr>
          <w:p w:rsidR="00091167" w:rsidRPr="00091167" w:rsidRDefault="00091167" w:rsidP="00CA1D96">
            <w:pPr>
              <w:pStyle w:val="ListParagraph"/>
              <w:tabs>
                <w:tab w:val="left" w:pos="993"/>
              </w:tabs>
              <w:ind w:left="0"/>
              <w:jc w:val="both"/>
              <w:rPr>
                <w:sz w:val="22"/>
                <w:szCs w:val="22"/>
              </w:rPr>
            </w:pPr>
            <w:r w:rsidRPr="00091167">
              <w:rPr>
                <w:sz w:val="22"/>
                <w:szCs w:val="22"/>
              </w:rPr>
              <w:t>Aprēķins veikts atbilstoši, pareizais rezultāts iegūts</w:t>
            </w:r>
          </w:p>
          <w:p w:rsidR="00091167" w:rsidRPr="00091167" w:rsidRDefault="00091167" w:rsidP="00CA1D96">
            <w:pPr>
              <w:pStyle w:val="ListParagraph"/>
              <w:tabs>
                <w:tab w:val="left" w:pos="993"/>
              </w:tabs>
              <w:ind w:left="0"/>
              <w:jc w:val="both"/>
              <w:rPr>
                <w:sz w:val="22"/>
                <w:szCs w:val="22"/>
              </w:rPr>
            </w:pPr>
            <w:r w:rsidRPr="00091167">
              <w:rPr>
                <w:sz w:val="22"/>
                <w:szCs w:val="22"/>
              </w:rPr>
              <w:t>Aprēķins veikts daļēji atbilstoši, pareizais rezultāts nav iegūts</w:t>
            </w:r>
          </w:p>
          <w:p w:rsidR="00091167" w:rsidRPr="00091167" w:rsidRDefault="00091167" w:rsidP="00CA1D96">
            <w:pPr>
              <w:pStyle w:val="ListParagraph"/>
              <w:tabs>
                <w:tab w:val="left" w:pos="993"/>
              </w:tabs>
              <w:ind w:left="0"/>
              <w:jc w:val="both"/>
              <w:rPr>
                <w:sz w:val="22"/>
                <w:szCs w:val="22"/>
              </w:rPr>
            </w:pPr>
            <w:r w:rsidRPr="00091167">
              <w:rPr>
                <w:sz w:val="22"/>
                <w:szCs w:val="22"/>
              </w:rPr>
              <w:t>Aprēķins nav veikts, vai veikts neatbilstoši, pareizais rezultāts nav iegūts</w:t>
            </w:r>
          </w:p>
        </w:tc>
        <w:tc>
          <w:tcPr>
            <w:tcW w:w="657" w:type="dxa"/>
            <w:gridSpan w:val="2"/>
          </w:tcPr>
          <w:p w:rsidR="00091167" w:rsidRPr="00091167" w:rsidRDefault="00091167" w:rsidP="00CA1D96">
            <w:pPr>
              <w:pStyle w:val="ListParagraph"/>
              <w:tabs>
                <w:tab w:val="left" w:pos="993"/>
              </w:tabs>
              <w:ind w:left="0"/>
              <w:jc w:val="center"/>
              <w:rPr>
                <w:sz w:val="22"/>
                <w:szCs w:val="22"/>
              </w:rPr>
            </w:pPr>
            <w:r w:rsidRPr="00091167">
              <w:rPr>
                <w:sz w:val="22"/>
                <w:szCs w:val="22"/>
              </w:rPr>
              <w:t>3</w:t>
            </w:r>
          </w:p>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1</w:t>
            </w:r>
          </w:p>
          <w:p w:rsidR="00091167" w:rsidRPr="00091167" w:rsidRDefault="00091167" w:rsidP="00CA1D96">
            <w:pPr>
              <w:pStyle w:val="ListParagraph"/>
              <w:tabs>
                <w:tab w:val="left" w:pos="993"/>
              </w:tabs>
              <w:ind w:left="0"/>
              <w:jc w:val="center"/>
              <w:rPr>
                <w:sz w:val="22"/>
                <w:szCs w:val="22"/>
              </w:rPr>
            </w:pPr>
          </w:p>
          <w:p w:rsidR="00091167" w:rsidRPr="00091167" w:rsidRDefault="00091167" w:rsidP="00CA1D96">
            <w:pPr>
              <w:pStyle w:val="ListParagraph"/>
              <w:tabs>
                <w:tab w:val="left" w:pos="993"/>
              </w:tabs>
              <w:ind w:left="0"/>
              <w:jc w:val="center"/>
              <w:rPr>
                <w:sz w:val="22"/>
                <w:szCs w:val="22"/>
              </w:rPr>
            </w:pPr>
            <w:r w:rsidRPr="00091167">
              <w:rPr>
                <w:sz w:val="22"/>
                <w:szCs w:val="22"/>
              </w:rPr>
              <w:t>0</w:t>
            </w:r>
          </w:p>
        </w:tc>
      </w:tr>
      <w:tr w:rsidR="00091167" w:rsidRPr="00CF6094" w:rsidTr="00091167">
        <w:trPr>
          <w:trHeight w:val="440"/>
        </w:trPr>
        <w:tc>
          <w:tcPr>
            <w:tcW w:w="9073" w:type="dxa"/>
            <w:gridSpan w:val="6"/>
            <w:vAlign w:val="center"/>
          </w:tcPr>
          <w:p w:rsidR="00091167" w:rsidRPr="00091167" w:rsidRDefault="00091167" w:rsidP="00091167">
            <w:pPr>
              <w:pStyle w:val="ListParagraph"/>
              <w:tabs>
                <w:tab w:val="left" w:pos="993"/>
              </w:tabs>
              <w:ind w:left="0"/>
              <w:jc w:val="center"/>
              <w:rPr>
                <w:b/>
                <w:i/>
                <w:sz w:val="22"/>
                <w:szCs w:val="22"/>
              </w:rPr>
            </w:pPr>
          </w:p>
          <w:p w:rsidR="00091167" w:rsidRPr="00091167" w:rsidRDefault="00091167" w:rsidP="00091167">
            <w:pPr>
              <w:pStyle w:val="ListParagraph"/>
              <w:tabs>
                <w:tab w:val="left" w:pos="993"/>
              </w:tabs>
              <w:ind w:left="0"/>
              <w:jc w:val="center"/>
              <w:rPr>
                <w:b/>
                <w:i/>
                <w:sz w:val="22"/>
                <w:szCs w:val="22"/>
              </w:rPr>
            </w:pPr>
            <w:r w:rsidRPr="00091167">
              <w:rPr>
                <w:b/>
                <w:i/>
                <w:sz w:val="22"/>
                <w:szCs w:val="22"/>
              </w:rPr>
              <w:t>Lai atzītu eksāmenu par nokārtotu vidējai atzīmei jābūt ne zemākai par 14 ballēm</w:t>
            </w:r>
          </w:p>
        </w:tc>
      </w:tr>
    </w:tbl>
    <w:p w:rsidR="00091167" w:rsidRDefault="00091167" w:rsidP="00BD4E38">
      <w:pPr>
        <w:pStyle w:val="ListParagraph"/>
        <w:tabs>
          <w:tab w:val="left" w:pos="993"/>
        </w:tabs>
        <w:ind w:left="993"/>
        <w:jc w:val="both"/>
      </w:pPr>
    </w:p>
    <w:p w:rsidR="004B45C1" w:rsidRDefault="004B45C1" w:rsidP="00BD4E38">
      <w:pPr>
        <w:pStyle w:val="ListParagraph"/>
        <w:tabs>
          <w:tab w:val="left" w:pos="993"/>
        </w:tabs>
        <w:ind w:left="993"/>
        <w:jc w:val="both"/>
      </w:pPr>
    </w:p>
    <w:p w:rsidR="00E24BDB" w:rsidRDefault="00091167" w:rsidP="00490A15">
      <w:pPr>
        <w:pStyle w:val="ListParagraph"/>
        <w:numPr>
          <w:ilvl w:val="0"/>
          <w:numId w:val="1"/>
        </w:numPr>
        <w:ind w:left="-567" w:hanging="284"/>
        <w:jc w:val="center"/>
        <w:rPr>
          <w:b/>
        </w:rPr>
      </w:pPr>
      <w:r>
        <w:rPr>
          <w:b/>
        </w:rPr>
        <w:t>H</w:t>
      </w:r>
      <w:r w:rsidR="00E24BDB" w:rsidRPr="00EC4B3D">
        <w:rPr>
          <w:b/>
        </w:rPr>
        <w:t xml:space="preserve">idromelioratīvās būvniecības speciālista sertifikācijas kandidāta kompetences pārbaudes </w:t>
      </w:r>
      <w:r w:rsidR="00EC4B3D" w:rsidRPr="00EC4B3D">
        <w:rPr>
          <w:b/>
        </w:rPr>
        <w:t>saturs</w:t>
      </w:r>
      <w:r w:rsidR="002231C7">
        <w:rPr>
          <w:b/>
        </w:rPr>
        <w:t xml:space="preserve"> (sertifikācijas </w:t>
      </w:r>
      <w:r w:rsidR="00B37A9E">
        <w:rPr>
          <w:b/>
        </w:rPr>
        <w:t>specifikācijas</w:t>
      </w:r>
      <w:r w:rsidR="002231C7">
        <w:rPr>
          <w:b/>
        </w:rPr>
        <w:t>)</w:t>
      </w:r>
    </w:p>
    <w:p w:rsidR="00F62833" w:rsidRDefault="00EC4B3D" w:rsidP="00516AF4">
      <w:pPr>
        <w:pStyle w:val="ListParagraph"/>
        <w:ind w:left="-567" w:firstLine="141"/>
        <w:jc w:val="both"/>
      </w:pPr>
      <w:r>
        <w:t>Lai hidromelioratīvās būvniecības speciālists sertifikācijas procesā saņemtu atzinumu par kompetenc</w:t>
      </w:r>
      <w:r w:rsidR="00CC7728">
        <w:t>i</w:t>
      </w:r>
      <w:r>
        <w:t xml:space="preserve"> </w:t>
      </w:r>
      <w:r w:rsidR="00F62833">
        <w:t>attiecīgās darbības sfērās</w:t>
      </w:r>
      <w:r>
        <w:t xml:space="preserve">, sertifikācijas </w:t>
      </w:r>
      <w:r w:rsidR="002417F9">
        <w:t>pretendentam</w:t>
      </w:r>
      <w:r w:rsidR="00C135B3">
        <w:t>,</w:t>
      </w:r>
      <w:r>
        <w:t xml:space="preserve"> </w:t>
      </w:r>
      <w:r w:rsidR="005C6F88">
        <w:t xml:space="preserve">gatavojoties </w:t>
      </w:r>
      <w:r w:rsidR="00234235">
        <w:t>eksāmen</w:t>
      </w:r>
      <w:r w:rsidR="00C135B3">
        <w:t>ā atbild</w:t>
      </w:r>
      <w:r w:rsidR="002417F9">
        <w:t>ē</w:t>
      </w:r>
      <w:r w:rsidR="00C135B3">
        <w:t xml:space="preserve">t uz jautājumiem, kas noteikti atsevišķā sarakstā (2.pielikums), vai </w:t>
      </w:r>
      <w:r w:rsidR="00F62833">
        <w:t xml:space="preserve">būvspeciālistam patstāvīgās prakses laikā jāpārzina </w:t>
      </w:r>
      <w:r w:rsidR="004D7679">
        <w:t xml:space="preserve">šajās </w:t>
      </w:r>
      <w:r w:rsidR="00F62833">
        <w:t>specifikācijās uzrādīto likumu, Ministru kabineta noteikumu, Latvijas būvnormatīvu, standartu ieteikumi un prasības</w:t>
      </w:r>
      <w:r w:rsidR="00FB0F60">
        <w:t>:</w:t>
      </w:r>
    </w:p>
    <w:p w:rsidR="00F62833" w:rsidRPr="003B67EC" w:rsidRDefault="00F62833" w:rsidP="00516AF4">
      <w:pPr>
        <w:pStyle w:val="ListParagraph"/>
        <w:numPr>
          <w:ilvl w:val="1"/>
          <w:numId w:val="1"/>
        </w:numPr>
        <w:ind w:left="426" w:hanging="426"/>
        <w:jc w:val="both"/>
      </w:pPr>
      <w:r>
        <w:rPr>
          <w:b/>
        </w:rPr>
        <w:t>Meliorācijas sistēmu projektēšana.</w:t>
      </w:r>
    </w:p>
    <w:p w:rsidR="003B67EC" w:rsidRDefault="003B67EC" w:rsidP="00655F67">
      <w:pPr>
        <w:pStyle w:val="ListParagraph"/>
        <w:numPr>
          <w:ilvl w:val="0"/>
          <w:numId w:val="4"/>
        </w:numPr>
        <w:ind w:left="851" w:hanging="425"/>
        <w:jc w:val="both"/>
      </w:pPr>
      <w:r>
        <w:t>Būvniecības likums (09.07.2013.)</w:t>
      </w:r>
    </w:p>
    <w:p w:rsidR="003B67EC" w:rsidRDefault="003B67EC" w:rsidP="00655F67">
      <w:pPr>
        <w:pStyle w:val="ListParagraph"/>
        <w:numPr>
          <w:ilvl w:val="0"/>
          <w:numId w:val="4"/>
        </w:numPr>
        <w:ind w:left="851" w:hanging="425"/>
        <w:jc w:val="both"/>
      </w:pPr>
      <w:r>
        <w:t>Meliorācijas likums (14.01.2010.)</w:t>
      </w:r>
    </w:p>
    <w:p w:rsidR="003B67EC" w:rsidRDefault="003B67EC" w:rsidP="00655F67">
      <w:pPr>
        <w:pStyle w:val="ListParagraph"/>
        <w:numPr>
          <w:ilvl w:val="0"/>
          <w:numId w:val="4"/>
        </w:numPr>
        <w:ind w:left="851" w:hanging="425"/>
        <w:jc w:val="both"/>
      </w:pPr>
      <w:r>
        <w:t>Vides aizsardzības likums (02.11.2006.)</w:t>
      </w:r>
    </w:p>
    <w:p w:rsidR="003B67EC" w:rsidRDefault="003B67EC" w:rsidP="00655F67">
      <w:pPr>
        <w:pStyle w:val="ListParagraph"/>
        <w:numPr>
          <w:ilvl w:val="0"/>
          <w:numId w:val="4"/>
        </w:numPr>
        <w:ind w:left="851" w:hanging="425"/>
        <w:jc w:val="both"/>
      </w:pPr>
      <w:r>
        <w:t>Ūdens apsaimniekošanas likums (12.09.2002.)</w:t>
      </w:r>
    </w:p>
    <w:p w:rsidR="003B67EC" w:rsidRDefault="003B67EC" w:rsidP="00655F67">
      <w:pPr>
        <w:pStyle w:val="ListParagraph"/>
        <w:numPr>
          <w:ilvl w:val="0"/>
          <w:numId w:val="4"/>
        </w:numPr>
        <w:ind w:left="851" w:hanging="425"/>
        <w:jc w:val="both"/>
      </w:pPr>
      <w:r>
        <w:t>Aizsargjoslu likums (</w:t>
      </w:r>
      <w:r w:rsidR="002417F9">
        <w:t>05.02.1997</w:t>
      </w:r>
      <w:r>
        <w:t>.)</w:t>
      </w:r>
    </w:p>
    <w:p w:rsidR="003B67EC" w:rsidRDefault="003B67EC" w:rsidP="00655F67">
      <w:pPr>
        <w:pStyle w:val="ListParagraph"/>
        <w:numPr>
          <w:ilvl w:val="0"/>
          <w:numId w:val="4"/>
        </w:numPr>
        <w:ind w:left="851" w:hanging="425"/>
        <w:jc w:val="both"/>
      </w:pPr>
      <w:r>
        <w:t>Ģe</w:t>
      </w:r>
      <w:r w:rsidR="00EF0996">
        <w:t>o</w:t>
      </w:r>
      <w:r>
        <w:t>telpiskās informācijas likums (17.12,2009.)</w:t>
      </w:r>
    </w:p>
    <w:p w:rsidR="003B67EC" w:rsidRDefault="003B67EC" w:rsidP="00655F67">
      <w:pPr>
        <w:pStyle w:val="ListParagraph"/>
        <w:numPr>
          <w:ilvl w:val="0"/>
          <w:numId w:val="4"/>
        </w:numPr>
        <w:ind w:left="851" w:hanging="425"/>
        <w:jc w:val="both"/>
      </w:pPr>
      <w:r>
        <w:t>Darba aizsar</w:t>
      </w:r>
      <w:r w:rsidR="004A6E37">
        <w:t>d</w:t>
      </w:r>
      <w:r>
        <w:t>zības likums (20.06.20</w:t>
      </w:r>
      <w:r w:rsidR="002417F9">
        <w:t>0</w:t>
      </w:r>
      <w:r>
        <w:t>1.)</w:t>
      </w:r>
      <w:r>
        <w:tab/>
      </w:r>
    </w:p>
    <w:p w:rsidR="003B67EC" w:rsidRDefault="003B67EC" w:rsidP="00655F67">
      <w:pPr>
        <w:pStyle w:val="ListParagraph"/>
        <w:numPr>
          <w:ilvl w:val="0"/>
          <w:numId w:val="4"/>
        </w:numPr>
        <w:ind w:left="851" w:hanging="425"/>
        <w:jc w:val="both"/>
      </w:pPr>
      <w:r>
        <w:t>Vispārīgie būvnoteikumi (</w:t>
      </w:r>
      <w:r w:rsidR="004A6E37">
        <w:t>MK not.</w:t>
      </w:r>
      <w:r w:rsidR="00F6799E">
        <w:t xml:space="preserve"> </w:t>
      </w:r>
      <w:r>
        <w:t>Nr.500. 19.08.2014.)</w:t>
      </w:r>
    </w:p>
    <w:p w:rsidR="003B67EC" w:rsidRDefault="003B67EC" w:rsidP="00655F67">
      <w:pPr>
        <w:pStyle w:val="ListParagraph"/>
        <w:numPr>
          <w:ilvl w:val="0"/>
          <w:numId w:val="4"/>
        </w:numPr>
        <w:ind w:left="851" w:hanging="425"/>
        <w:jc w:val="both"/>
      </w:pPr>
      <w:r>
        <w:t>Hidrotehnisko un meliorācijas būvju būvnoteikumi (</w:t>
      </w:r>
      <w:r w:rsidR="00E0491F">
        <w:t>MK not.</w:t>
      </w:r>
      <w:r w:rsidR="00F6799E">
        <w:t xml:space="preserve"> </w:t>
      </w:r>
      <w:r w:rsidR="003664B1">
        <w:t>Nr.550. 16.09.2014.)</w:t>
      </w:r>
    </w:p>
    <w:p w:rsidR="003664B1" w:rsidRDefault="003664B1" w:rsidP="00655F67">
      <w:pPr>
        <w:pStyle w:val="ListParagraph"/>
        <w:numPr>
          <w:ilvl w:val="0"/>
          <w:numId w:val="4"/>
        </w:numPr>
        <w:ind w:left="851" w:hanging="425"/>
        <w:jc w:val="both"/>
      </w:pPr>
      <w:r>
        <w:t>Virszemes ūdensobjektu un ostu akvatoriju tīrīšanas un padziļināšanas kārtība (</w:t>
      </w:r>
      <w:r w:rsidR="00E0491F">
        <w:t>MK not.</w:t>
      </w:r>
      <w:r w:rsidR="00F6799E">
        <w:t xml:space="preserve"> </w:t>
      </w:r>
      <w:r>
        <w:t>Nr.475. 13.06.2006.)</w:t>
      </w:r>
    </w:p>
    <w:p w:rsidR="00C47A84" w:rsidRPr="003B67EC" w:rsidRDefault="00C47A84" w:rsidP="00655F67">
      <w:pPr>
        <w:pStyle w:val="ListParagraph"/>
        <w:numPr>
          <w:ilvl w:val="0"/>
          <w:numId w:val="4"/>
        </w:numPr>
        <w:ind w:left="851" w:hanging="425"/>
        <w:jc w:val="both"/>
      </w:pPr>
      <w:r>
        <w:t>Būvniecības informācijas sistēmas noteikumi. (MK not.</w:t>
      </w:r>
      <w:r w:rsidR="00F6799E">
        <w:t xml:space="preserve"> Nr.</w:t>
      </w:r>
      <w:r>
        <w:t>438. 28.07.2015.)</w:t>
      </w:r>
    </w:p>
    <w:p w:rsidR="003664B1" w:rsidRDefault="003664B1" w:rsidP="00655F67">
      <w:pPr>
        <w:pStyle w:val="ListParagraph"/>
        <w:numPr>
          <w:ilvl w:val="0"/>
          <w:numId w:val="4"/>
        </w:numPr>
        <w:ind w:left="851" w:hanging="425"/>
        <w:jc w:val="both"/>
      </w:pPr>
      <w:r>
        <w:t>Būvspeciālistu kompetences novērtēšanas un patstāvīgās prakses uzraudzības noteikumi (</w:t>
      </w:r>
      <w:r w:rsidR="00E0491F">
        <w:t>MK not.</w:t>
      </w:r>
      <w:r w:rsidR="00F6799E">
        <w:t xml:space="preserve"> </w:t>
      </w:r>
      <w:r>
        <w:t>Nr.169. 20.03.2018.)</w:t>
      </w:r>
    </w:p>
    <w:p w:rsidR="003664B1" w:rsidRDefault="003664B1" w:rsidP="00655F67">
      <w:pPr>
        <w:pStyle w:val="ListParagraph"/>
        <w:numPr>
          <w:ilvl w:val="0"/>
          <w:numId w:val="4"/>
        </w:numPr>
        <w:ind w:left="851" w:hanging="425"/>
        <w:jc w:val="both"/>
      </w:pPr>
      <w:r>
        <w:t>Noteikumi par būvspeciālistu un būvdarbu veicēju civiltiesiskās atbildības obligāto apdrošināšanu (</w:t>
      </w:r>
      <w:r w:rsidR="00E0491F">
        <w:t>MK not.</w:t>
      </w:r>
      <w:r w:rsidR="00F6799E">
        <w:t xml:space="preserve"> </w:t>
      </w:r>
      <w:r>
        <w:t>Nr.502. 19.08.2014.)</w:t>
      </w:r>
    </w:p>
    <w:p w:rsidR="00A60724" w:rsidRDefault="00A60724" w:rsidP="00655F67">
      <w:pPr>
        <w:pStyle w:val="ListParagraph"/>
        <w:numPr>
          <w:ilvl w:val="0"/>
          <w:numId w:val="4"/>
        </w:numPr>
        <w:ind w:left="851" w:hanging="425"/>
        <w:jc w:val="both"/>
      </w:pPr>
      <w:r>
        <w:t>LBN 005-15. Inženierizpētes noteikumi būvniecībā.</w:t>
      </w:r>
    </w:p>
    <w:p w:rsidR="00A60724" w:rsidRDefault="00A60724" w:rsidP="00655F67">
      <w:pPr>
        <w:pStyle w:val="ListParagraph"/>
        <w:numPr>
          <w:ilvl w:val="0"/>
          <w:numId w:val="4"/>
        </w:numPr>
        <w:ind w:left="851" w:hanging="425"/>
        <w:jc w:val="both"/>
      </w:pPr>
      <w:r>
        <w:t>LBN 008-14. Inženiertīklu izvietojums.</w:t>
      </w:r>
    </w:p>
    <w:p w:rsidR="00234235" w:rsidRDefault="00234235" w:rsidP="00655F67">
      <w:pPr>
        <w:pStyle w:val="ListParagraph"/>
        <w:numPr>
          <w:ilvl w:val="0"/>
          <w:numId w:val="4"/>
        </w:numPr>
        <w:ind w:left="851" w:hanging="425"/>
        <w:jc w:val="both"/>
      </w:pPr>
      <w:r>
        <w:t>LBN 202-18 . Būvniecības ieceres dokumentācijas noformēšana</w:t>
      </w:r>
      <w:r w:rsidR="004D7679">
        <w:t>.</w:t>
      </w:r>
    </w:p>
    <w:p w:rsidR="00A60724" w:rsidRDefault="00A60724" w:rsidP="00655F67">
      <w:pPr>
        <w:pStyle w:val="ListParagraph"/>
        <w:numPr>
          <w:ilvl w:val="0"/>
          <w:numId w:val="4"/>
        </w:numPr>
        <w:ind w:left="851" w:hanging="425"/>
        <w:jc w:val="both"/>
      </w:pPr>
      <w:r>
        <w:t>LBN 224-15. Meliorācijas sistēmas un hidrotehniskās būves.</w:t>
      </w:r>
    </w:p>
    <w:p w:rsidR="00A60724" w:rsidRDefault="00A60724" w:rsidP="00655F67">
      <w:pPr>
        <w:pStyle w:val="ListParagraph"/>
        <w:numPr>
          <w:ilvl w:val="0"/>
          <w:numId w:val="4"/>
        </w:numPr>
        <w:ind w:left="851" w:hanging="425"/>
        <w:jc w:val="both"/>
      </w:pPr>
      <w:r>
        <w:t>LBN 305-15. Ģeodēziskie darbi būvniecībā.</w:t>
      </w:r>
    </w:p>
    <w:p w:rsidR="00A60724" w:rsidRDefault="00A60724" w:rsidP="00655F67">
      <w:pPr>
        <w:pStyle w:val="ListParagraph"/>
        <w:numPr>
          <w:ilvl w:val="0"/>
          <w:numId w:val="4"/>
        </w:numPr>
        <w:ind w:left="851" w:hanging="425"/>
        <w:jc w:val="both"/>
      </w:pPr>
      <w:r>
        <w:t>Zemkopības ministrijas nozares standartu sistēmas Uzņēmumu tehniskie noteikumi LV UNT 9000064161:</w:t>
      </w:r>
    </w:p>
    <w:p w:rsidR="00A60724" w:rsidRDefault="00A60724" w:rsidP="00655F67">
      <w:pPr>
        <w:pStyle w:val="ListParagraph"/>
        <w:numPr>
          <w:ilvl w:val="0"/>
          <w:numId w:val="3"/>
        </w:numPr>
        <w:ind w:left="851" w:hanging="425"/>
        <w:jc w:val="both"/>
      </w:pPr>
      <w:r>
        <w:t>Drenāžas būves;</w:t>
      </w:r>
    </w:p>
    <w:p w:rsidR="00A60724" w:rsidRDefault="00A60724" w:rsidP="00655F67">
      <w:pPr>
        <w:pStyle w:val="ListParagraph"/>
        <w:numPr>
          <w:ilvl w:val="0"/>
          <w:numId w:val="3"/>
        </w:numPr>
        <w:ind w:left="851" w:hanging="425"/>
        <w:jc w:val="both"/>
      </w:pPr>
      <w:r>
        <w:t>Gultņu nostiprinājumi;</w:t>
      </w:r>
    </w:p>
    <w:p w:rsidR="00A60724" w:rsidRDefault="00A60724" w:rsidP="00655F67">
      <w:pPr>
        <w:pStyle w:val="ListParagraph"/>
        <w:numPr>
          <w:ilvl w:val="0"/>
          <w:numId w:val="3"/>
        </w:numPr>
        <w:ind w:left="851" w:hanging="425"/>
        <w:jc w:val="both"/>
      </w:pPr>
      <w:r>
        <w:t>Caurtekas;</w:t>
      </w:r>
    </w:p>
    <w:p w:rsidR="00A60724" w:rsidRDefault="00A60724" w:rsidP="00655F67">
      <w:pPr>
        <w:pStyle w:val="ListParagraph"/>
        <w:numPr>
          <w:ilvl w:val="0"/>
          <w:numId w:val="3"/>
        </w:numPr>
        <w:ind w:left="851" w:hanging="425"/>
        <w:jc w:val="both"/>
      </w:pPr>
      <w:r>
        <w:t>Kājnieku laipas;</w:t>
      </w:r>
    </w:p>
    <w:p w:rsidR="00977499" w:rsidRDefault="00A60724" w:rsidP="00655F67">
      <w:pPr>
        <w:pStyle w:val="ListParagraph"/>
        <w:numPr>
          <w:ilvl w:val="0"/>
          <w:numId w:val="3"/>
        </w:numPr>
        <w:ind w:left="851" w:hanging="425"/>
        <w:jc w:val="both"/>
      </w:pPr>
      <w:r>
        <w:t>Inženierizpēte.</w:t>
      </w:r>
    </w:p>
    <w:p w:rsidR="00637614" w:rsidRDefault="00637614" w:rsidP="00637614">
      <w:pPr>
        <w:pStyle w:val="ListParagraph"/>
        <w:numPr>
          <w:ilvl w:val="0"/>
          <w:numId w:val="4"/>
        </w:numPr>
        <w:ind w:left="851" w:hanging="425"/>
        <w:jc w:val="both"/>
      </w:pPr>
      <w:r>
        <w:t xml:space="preserve"> Mācību līdzeklis</w:t>
      </w:r>
      <w:r w:rsidR="00C4343C">
        <w:t xml:space="preserve"> LLU studentiem: U.Kļaviņš, R.Sudārs “Meliorācija”. Jelgava</w:t>
      </w:r>
      <w:r w:rsidR="004E2F0B">
        <w:t>,</w:t>
      </w:r>
      <w:r w:rsidR="00C4343C">
        <w:t xml:space="preserve"> 2016.</w:t>
      </w:r>
    </w:p>
    <w:p w:rsidR="00A60724" w:rsidRDefault="00A60724" w:rsidP="00F6799E">
      <w:pPr>
        <w:pStyle w:val="ListParagraph"/>
        <w:numPr>
          <w:ilvl w:val="1"/>
          <w:numId w:val="1"/>
        </w:numPr>
        <w:ind w:left="426" w:hanging="426"/>
        <w:jc w:val="both"/>
        <w:rPr>
          <w:b/>
        </w:rPr>
      </w:pPr>
      <w:r>
        <w:rPr>
          <w:b/>
        </w:rPr>
        <w:t>Meliorācijas sistēmu būvdarbu vadīšana.</w:t>
      </w:r>
    </w:p>
    <w:p w:rsidR="00EF0996" w:rsidRDefault="005C6F88" w:rsidP="0037613B">
      <w:pPr>
        <w:pStyle w:val="ListParagraph"/>
        <w:ind w:left="1854" w:hanging="1570"/>
        <w:jc w:val="both"/>
      </w:pPr>
      <w:r>
        <w:t xml:space="preserve"> </w:t>
      </w:r>
      <w:r w:rsidR="00EF0996">
        <w:t xml:space="preserve">1. </w:t>
      </w:r>
      <w:r w:rsidR="0037613B">
        <w:t xml:space="preserve"> </w:t>
      </w:r>
      <w:r>
        <w:t xml:space="preserve">   </w:t>
      </w:r>
      <w:r w:rsidR="00945082">
        <w:t>Būvniecības likums (09.07.2013.)</w:t>
      </w:r>
    </w:p>
    <w:p w:rsidR="00945082" w:rsidRDefault="00EF0996" w:rsidP="0037613B">
      <w:pPr>
        <w:pStyle w:val="ListParagraph"/>
        <w:ind w:left="1778" w:hanging="1428"/>
        <w:jc w:val="both"/>
      </w:pPr>
      <w:r>
        <w:t xml:space="preserve">2. </w:t>
      </w:r>
      <w:r w:rsidR="005C6F88">
        <w:t xml:space="preserve">   </w:t>
      </w:r>
      <w:r>
        <w:t xml:space="preserve"> </w:t>
      </w:r>
      <w:r w:rsidR="00945082">
        <w:t>Meliorācijas likums (14.01.2010.)</w:t>
      </w:r>
    </w:p>
    <w:p w:rsidR="00945082" w:rsidRDefault="00945082" w:rsidP="0037613B">
      <w:pPr>
        <w:pStyle w:val="ListParagraph"/>
        <w:numPr>
          <w:ilvl w:val="0"/>
          <w:numId w:val="1"/>
        </w:numPr>
        <w:ind w:left="851" w:hanging="501"/>
        <w:jc w:val="both"/>
      </w:pPr>
      <w:r>
        <w:t>Vides aizsardzības likums (02.11.2006.)</w:t>
      </w:r>
    </w:p>
    <w:p w:rsidR="00945082" w:rsidRDefault="00945082" w:rsidP="0037613B">
      <w:pPr>
        <w:pStyle w:val="ListParagraph"/>
        <w:numPr>
          <w:ilvl w:val="0"/>
          <w:numId w:val="1"/>
        </w:numPr>
        <w:ind w:left="851" w:hanging="501"/>
        <w:jc w:val="both"/>
      </w:pPr>
      <w:r>
        <w:t>Ūdens apsaimniekošanas likums (12.09.2002.)</w:t>
      </w:r>
    </w:p>
    <w:p w:rsidR="00945082" w:rsidRDefault="00945082" w:rsidP="0037613B">
      <w:pPr>
        <w:pStyle w:val="ListParagraph"/>
        <w:numPr>
          <w:ilvl w:val="0"/>
          <w:numId w:val="1"/>
        </w:numPr>
        <w:ind w:left="851" w:hanging="501"/>
        <w:jc w:val="both"/>
      </w:pPr>
      <w:r>
        <w:t>Aizsargjoslu likums (20.06.2001.)</w:t>
      </w:r>
    </w:p>
    <w:p w:rsidR="00945082" w:rsidRDefault="00945082" w:rsidP="0037613B">
      <w:pPr>
        <w:pStyle w:val="ListParagraph"/>
        <w:numPr>
          <w:ilvl w:val="0"/>
          <w:numId w:val="1"/>
        </w:numPr>
        <w:ind w:left="851" w:hanging="501"/>
        <w:jc w:val="both"/>
      </w:pPr>
      <w:r>
        <w:t>Ģe</w:t>
      </w:r>
      <w:r w:rsidR="00EF0996">
        <w:t>o</w:t>
      </w:r>
      <w:r>
        <w:t>telpiskās informācijas likums (17.12</w:t>
      </w:r>
      <w:r w:rsidR="00A74C03">
        <w:t>.</w:t>
      </w:r>
      <w:r>
        <w:t>2009.)</w:t>
      </w:r>
    </w:p>
    <w:p w:rsidR="00945082" w:rsidRDefault="00945082" w:rsidP="0037613B">
      <w:pPr>
        <w:pStyle w:val="ListParagraph"/>
        <w:numPr>
          <w:ilvl w:val="0"/>
          <w:numId w:val="1"/>
        </w:numPr>
        <w:ind w:left="851" w:hanging="501"/>
        <w:jc w:val="both"/>
      </w:pPr>
      <w:r>
        <w:t>Darba aizsar</w:t>
      </w:r>
      <w:r w:rsidR="004A6E37">
        <w:t>d</w:t>
      </w:r>
      <w:r>
        <w:t>zības likums (20.06.2011.)</w:t>
      </w:r>
      <w:r>
        <w:tab/>
      </w:r>
    </w:p>
    <w:p w:rsidR="00945082" w:rsidRDefault="00945082" w:rsidP="0037613B">
      <w:pPr>
        <w:pStyle w:val="ListParagraph"/>
        <w:numPr>
          <w:ilvl w:val="0"/>
          <w:numId w:val="1"/>
        </w:numPr>
        <w:ind w:left="851" w:hanging="501"/>
        <w:jc w:val="both"/>
      </w:pPr>
      <w:r>
        <w:t>Vispārīgie būvnoteikumi (</w:t>
      </w:r>
      <w:r w:rsidR="00E0491F">
        <w:t>MK not.</w:t>
      </w:r>
      <w:r w:rsidR="0037613B">
        <w:t xml:space="preserve"> </w:t>
      </w:r>
      <w:r>
        <w:t>Nr.500. 19.08.2014.)</w:t>
      </w:r>
    </w:p>
    <w:p w:rsidR="00945082" w:rsidRDefault="00945082" w:rsidP="0037613B">
      <w:pPr>
        <w:pStyle w:val="ListParagraph"/>
        <w:numPr>
          <w:ilvl w:val="0"/>
          <w:numId w:val="1"/>
        </w:numPr>
        <w:ind w:left="851" w:hanging="501"/>
        <w:jc w:val="both"/>
      </w:pPr>
      <w:r>
        <w:t>Hidrotehnisko un meliorācijas būvju būvnoteikumi (</w:t>
      </w:r>
      <w:r w:rsidR="00E0491F">
        <w:t>MK not.</w:t>
      </w:r>
      <w:r w:rsidR="0037613B">
        <w:t xml:space="preserve"> </w:t>
      </w:r>
      <w:r>
        <w:t>Nr.550. 16.09.2014.)</w:t>
      </w:r>
    </w:p>
    <w:p w:rsidR="00945082" w:rsidRDefault="00945082" w:rsidP="0037613B">
      <w:pPr>
        <w:pStyle w:val="ListParagraph"/>
        <w:numPr>
          <w:ilvl w:val="0"/>
          <w:numId w:val="1"/>
        </w:numPr>
        <w:ind w:left="851" w:hanging="501"/>
        <w:jc w:val="both"/>
      </w:pPr>
      <w:r>
        <w:t>Virszemes ūdensobjektu un ostu akvatoriju tīrīšanas un padziļināšanas kārtība (</w:t>
      </w:r>
      <w:r w:rsidR="00E0491F">
        <w:t>MK not.</w:t>
      </w:r>
      <w:r w:rsidR="0037613B">
        <w:t xml:space="preserve"> </w:t>
      </w:r>
      <w:r>
        <w:t>Nr.475. 13.06.2006.)</w:t>
      </w:r>
    </w:p>
    <w:p w:rsidR="00EB11A5" w:rsidRDefault="00EB11A5" w:rsidP="00EB11A5">
      <w:pPr>
        <w:pStyle w:val="ListParagraph"/>
        <w:numPr>
          <w:ilvl w:val="0"/>
          <w:numId w:val="1"/>
        </w:numPr>
        <w:ind w:left="851" w:hanging="567"/>
        <w:jc w:val="both"/>
      </w:pPr>
      <w:r>
        <w:t xml:space="preserve"> Meliorācijas kadastra noteikumi (MK not. 623. 13.07.2010)</w:t>
      </w:r>
    </w:p>
    <w:p w:rsidR="00EB11A5" w:rsidRDefault="00EB11A5" w:rsidP="00EB11A5">
      <w:pPr>
        <w:pStyle w:val="ListParagraph"/>
        <w:ind w:left="993" w:hanging="709"/>
        <w:jc w:val="both"/>
      </w:pPr>
      <w:r>
        <w:t>12.    Būvniecības informācijas sistēmas noteikumi (MK not. 438. 28.07.2015.)</w:t>
      </w:r>
    </w:p>
    <w:p w:rsidR="00EB11A5" w:rsidRDefault="00EB11A5" w:rsidP="00EB11A5">
      <w:pPr>
        <w:pStyle w:val="ListParagraph"/>
        <w:ind w:left="851" w:hanging="567"/>
        <w:jc w:val="both"/>
      </w:pPr>
      <w:r>
        <w:t>13.    Ugunsdrošības noteikumi (MK not. Nr.238. 19.04.2018.)</w:t>
      </w:r>
    </w:p>
    <w:p w:rsidR="00EB11A5" w:rsidRDefault="00EB11A5" w:rsidP="00EB11A5">
      <w:pPr>
        <w:pStyle w:val="ListParagraph"/>
        <w:ind w:left="851" w:hanging="709"/>
        <w:jc w:val="both"/>
      </w:pPr>
      <w:r>
        <w:t xml:space="preserve">  14.      Darba aizsardzības prasības, veicot būvdarbus (MK not. Nr.92. 25.02.2003.)</w:t>
      </w:r>
    </w:p>
    <w:p w:rsidR="00EB11A5" w:rsidRDefault="00E0491F" w:rsidP="00EB11A5">
      <w:pPr>
        <w:pStyle w:val="ListParagraph"/>
        <w:numPr>
          <w:ilvl w:val="0"/>
          <w:numId w:val="40"/>
        </w:numPr>
        <w:ind w:left="851" w:hanging="567"/>
        <w:jc w:val="both"/>
      </w:pPr>
      <w:r>
        <w:t>Būvizstrādājumu tirgus uzraudzības kārtība (MK not.</w:t>
      </w:r>
      <w:r w:rsidR="0037613B">
        <w:t xml:space="preserve"> </w:t>
      </w:r>
      <w:r>
        <w:t>Nr.156. 25.03.2014.)</w:t>
      </w:r>
    </w:p>
    <w:p w:rsidR="00EF0996" w:rsidRDefault="00EF0996" w:rsidP="00EB11A5">
      <w:pPr>
        <w:pStyle w:val="ListParagraph"/>
        <w:numPr>
          <w:ilvl w:val="0"/>
          <w:numId w:val="40"/>
        </w:numPr>
        <w:ind w:left="851" w:hanging="567"/>
        <w:jc w:val="both"/>
      </w:pPr>
      <w:r>
        <w:t>Noteikumi par darba vietu aprīkošanu uz ceļiem (</w:t>
      </w:r>
      <w:r w:rsidR="00E0491F">
        <w:t>MK not.</w:t>
      </w:r>
      <w:r w:rsidR="00AE6886">
        <w:t xml:space="preserve"> </w:t>
      </w:r>
      <w:r>
        <w:t>Nr.421. 02.10.2001.)</w:t>
      </w:r>
    </w:p>
    <w:p w:rsidR="004448C1" w:rsidRDefault="004448C1" w:rsidP="004448C1">
      <w:pPr>
        <w:pStyle w:val="ListParagraph"/>
        <w:numPr>
          <w:ilvl w:val="0"/>
          <w:numId w:val="40"/>
        </w:numPr>
        <w:ind w:left="851" w:hanging="567"/>
        <w:jc w:val="both"/>
      </w:pPr>
      <w:r>
        <w:t>N</w:t>
      </w:r>
      <w:r w:rsidR="00DC634D">
        <w:t>oteikumi par koku ciršanu ārpus meža (MK not.Nr.309. 02.05.2012.)</w:t>
      </w:r>
    </w:p>
    <w:p w:rsidR="00EF0996" w:rsidRDefault="00EF0996" w:rsidP="009E510F">
      <w:pPr>
        <w:pStyle w:val="ListParagraph"/>
        <w:numPr>
          <w:ilvl w:val="0"/>
          <w:numId w:val="40"/>
        </w:numPr>
        <w:ind w:left="851" w:hanging="501"/>
        <w:jc w:val="both"/>
      </w:pPr>
      <w:r>
        <w:t>Būvniecībā radušos atkritumu un to pārvadājumu uzskaites kārtība (</w:t>
      </w:r>
      <w:r w:rsidR="00E0491F">
        <w:t>MK not.</w:t>
      </w:r>
      <w:r w:rsidR="00AE6886">
        <w:t xml:space="preserve"> </w:t>
      </w:r>
      <w:r>
        <w:t>Nr.199. 15.04.2014.)</w:t>
      </w:r>
    </w:p>
    <w:p w:rsidR="005C6F88" w:rsidRDefault="00945082" w:rsidP="00EB11A5">
      <w:pPr>
        <w:pStyle w:val="ListParagraph"/>
        <w:numPr>
          <w:ilvl w:val="0"/>
          <w:numId w:val="40"/>
        </w:numPr>
        <w:ind w:left="851" w:hanging="501"/>
        <w:jc w:val="both"/>
      </w:pPr>
      <w:r>
        <w:t>Būvspeciālistu kompetences novērtēšanas un patstāvīgās prakses uzraudzības noteikumi (</w:t>
      </w:r>
      <w:r w:rsidR="00E0491F">
        <w:t>MK not.</w:t>
      </w:r>
      <w:r w:rsidR="00AE6886">
        <w:t xml:space="preserve"> </w:t>
      </w:r>
      <w:r>
        <w:t>Nr.169. 20.03.2018.)</w:t>
      </w:r>
    </w:p>
    <w:p w:rsidR="00945082" w:rsidRDefault="00945082" w:rsidP="00EB11A5">
      <w:pPr>
        <w:pStyle w:val="ListParagraph"/>
        <w:numPr>
          <w:ilvl w:val="0"/>
          <w:numId w:val="40"/>
        </w:numPr>
        <w:ind w:left="851" w:hanging="501"/>
        <w:jc w:val="both"/>
      </w:pPr>
      <w:r>
        <w:t>Noteikumi par būvspeciālistu un būvdarbu veicēju civiltiesiskās atbildības obligāto apdrošināšanu (</w:t>
      </w:r>
      <w:r w:rsidR="00E0491F">
        <w:t>MK not.</w:t>
      </w:r>
      <w:r w:rsidR="00AE6886">
        <w:t xml:space="preserve"> </w:t>
      </w:r>
      <w:r>
        <w:t>Nr.502. 19.08.2014.)</w:t>
      </w:r>
    </w:p>
    <w:p w:rsidR="00945082" w:rsidRDefault="00945082" w:rsidP="00EB11A5">
      <w:pPr>
        <w:pStyle w:val="ListParagraph"/>
        <w:numPr>
          <w:ilvl w:val="0"/>
          <w:numId w:val="40"/>
        </w:numPr>
        <w:ind w:left="851" w:hanging="501"/>
        <w:jc w:val="both"/>
      </w:pPr>
      <w:r>
        <w:t>LBN 008-14. Inženiertīklu izvietojums.</w:t>
      </w:r>
    </w:p>
    <w:p w:rsidR="00945082" w:rsidRDefault="00945082" w:rsidP="00EB11A5">
      <w:pPr>
        <w:pStyle w:val="ListParagraph"/>
        <w:numPr>
          <w:ilvl w:val="0"/>
          <w:numId w:val="40"/>
        </w:numPr>
        <w:ind w:left="851" w:hanging="501"/>
        <w:jc w:val="both"/>
      </w:pPr>
      <w:r>
        <w:t>LBN 224-15. Meliorācijas sistēmas un hidrotehniskās būves.</w:t>
      </w:r>
    </w:p>
    <w:p w:rsidR="00945082" w:rsidRDefault="00945082" w:rsidP="00EB11A5">
      <w:pPr>
        <w:pStyle w:val="ListParagraph"/>
        <w:numPr>
          <w:ilvl w:val="0"/>
          <w:numId w:val="40"/>
        </w:numPr>
        <w:ind w:left="851" w:hanging="501"/>
        <w:jc w:val="both"/>
      </w:pPr>
      <w:r>
        <w:t>LBN 305-15. Ģeodēziskie darbi būvniecībā.</w:t>
      </w:r>
    </w:p>
    <w:p w:rsidR="00EF0996" w:rsidRDefault="00EF0996" w:rsidP="00EB11A5">
      <w:pPr>
        <w:pStyle w:val="ListParagraph"/>
        <w:numPr>
          <w:ilvl w:val="0"/>
          <w:numId w:val="40"/>
        </w:numPr>
        <w:ind w:left="851" w:hanging="501"/>
        <w:jc w:val="both"/>
      </w:pPr>
      <w:r>
        <w:t>LBN 310-14. Darbu veikšanas projekts.</w:t>
      </w:r>
    </w:p>
    <w:p w:rsidR="00945082" w:rsidRDefault="00945082" w:rsidP="00EB11A5">
      <w:pPr>
        <w:pStyle w:val="ListParagraph"/>
        <w:numPr>
          <w:ilvl w:val="0"/>
          <w:numId w:val="40"/>
        </w:numPr>
        <w:ind w:left="851" w:hanging="501"/>
        <w:jc w:val="both"/>
      </w:pPr>
      <w:r>
        <w:t>Zemkopības ministrijas nozares standartu sistēmas Uzņēmumu tehniskie noteikumi LV UNT 9000064161:</w:t>
      </w:r>
    </w:p>
    <w:p w:rsidR="00945082" w:rsidRDefault="00945082" w:rsidP="00655F67">
      <w:pPr>
        <w:pStyle w:val="ListParagraph"/>
        <w:numPr>
          <w:ilvl w:val="0"/>
          <w:numId w:val="3"/>
        </w:numPr>
        <w:ind w:left="851" w:hanging="501"/>
        <w:jc w:val="both"/>
      </w:pPr>
      <w:r>
        <w:t>Drenāžas būves;</w:t>
      </w:r>
    </w:p>
    <w:p w:rsidR="00945082" w:rsidRDefault="00945082" w:rsidP="00655F67">
      <w:pPr>
        <w:pStyle w:val="ListParagraph"/>
        <w:numPr>
          <w:ilvl w:val="0"/>
          <w:numId w:val="3"/>
        </w:numPr>
        <w:ind w:left="851" w:hanging="501"/>
        <w:jc w:val="both"/>
      </w:pPr>
      <w:r>
        <w:t>Gultņu nostiprinājumi;</w:t>
      </w:r>
    </w:p>
    <w:p w:rsidR="00945082" w:rsidRDefault="00945082" w:rsidP="00655F67">
      <w:pPr>
        <w:pStyle w:val="ListParagraph"/>
        <w:numPr>
          <w:ilvl w:val="0"/>
          <w:numId w:val="3"/>
        </w:numPr>
        <w:ind w:left="851" w:hanging="501"/>
        <w:jc w:val="both"/>
      </w:pPr>
      <w:r>
        <w:t>Caurtekas;</w:t>
      </w:r>
    </w:p>
    <w:p w:rsidR="00945082" w:rsidRDefault="00945082" w:rsidP="00655F67">
      <w:pPr>
        <w:pStyle w:val="ListParagraph"/>
        <w:numPr>
          <w:ilvl w:val="0"/>
          <w:numId w:val="3"/>
        </w:numPr>
        <w:ind w:left="851" w:hanging="501"/>
        <w:jc w:val="both"/>
      </w:pPr>
      <w:r>
        <w:t>Kājnieku laipas;</w:t>
      </w:r>
    </w:p>
    <w:p w:rsidR="009569E0" w:rsidRDefault="00EF0996" w:rsidP="00BF61E2">
      <w:pPr>
        <w:pStyle w:val="ListParagraph"/>
        <w:numPr>
          <w:ilvl w:val="0"/>
          <w:numId w:val="3"/>
        </w:numPr>
        <w:ind w:left="851" w:hanging="425"/>
        <w:jc w:val="both"/>
      </w:pPr>
      <w:r>
        <w:t>Būvdarbu izpilde un būvju nodošana ekspluatācijā</w:t>
      </w:r>
      <w:r w:rsidR="00945082">
        <w:t>.</w:t>
      </w:r>
    </w:p>
    <w:p w:rsidR="00BF61E2" w:rsidRDefault="00BF61E2" w:rsidP="00EB11A5">
      <w:pPr>
        <w:pStyle w:val="ListParagraph"/>
        <w:numPr>
          <w:ilvl w:val="0"/>
          <w:numId w:val="40"/>
        </w:numPr>
        <w:ind w:left="851" w:hanging="567"/>
        <w:jc w:val="both"/>
      </w:pPr>
      <w:r>
        <w:t>AS “Latvijas Valsts meži” Meliorācijas sistēmu būvdarbu specifikācijas. 2018.</w:t>
      </w:r>
    </w:p>
    <w:p w:rsidR="00BF61E2" w:rsidRDefault="00BF61E2" w:rsidP="00EB11A5">
      <w:pPr>
        <w:pStyle w:val="ListParagraph"/>
        <w:numPr>
          <w:ilvl w:val="0"/>
          <w:numId w:val="40"/>
        </w:numPr>
        <w:ind w:left="851" w:hanging="567"/>
        <w:jc w:val="both"/>
      </w:pPr>
      <w:r>
        <w:t>AS “Latvijas Valsts meži” Meža autoceļu būvdarbu specifikācijas. 2017.</w:t>
      </w:r>
    </w:p>
    <w:p w:rsidR="00977499" w:rsidRPr="005C6F88" w:rsidRDefault="00977499" w:rsidP="005C6F88">
      <w:pPr>
        <w:pStyle w:val="ListParagraph"/>
        <w:spacing w:after="0"/>
        <w:ind w:left="851" w:hanging="851"/>
        <w:jc w:val="both"/>
        <w:rPr>
          <w:b/>
        </w:rPr>
      </w:pPr>
      <w:r w:rsidRPr="005C6F88">
        <w:rPr>
          <w:b/>
        </w:rPr>
        <w:t>2.</w:t>
      </w:r>
      <w:r w:rsidR="004448C1">
        <w:rPr>
          <w:b/>
        </w:rPr>
        <w:t>3</w:t>
      </w:r>
      <w:r w:rsidRPr="005C6F88">
        <w:rPr>
          <w:b/>
        </w:rPr>
        <w:t>. Hidrotehnisko būvju projektēšana.</w:t>
      </w:r>
    </w:p>
    <w:p w:rsidR="00977499" w:rsidRDefault="00977499" w:rsidP="00655F67">
      <w:pPr>
        <w:pStyle w:val="ListParagraph"/>
        <w:numPr>
          <w:ilvl w:val="0"/>
          <w:numId w:val="6"/>
        </w:numPr>
        <w:ind w:left="851" w:hanging="425"/>
        <w:jc w:val="both"/>
      </w:pPr>
      <w:r>
        <w:t>Būvniecības likums (09.07.2013.)</w:t>
      </w:r>
    </w:p>
    <w:p w:rsidR="00977499" w:rsidRDefault="00977499" w:rsidP="00655F67">
      <w:pPr>
        <w:pStyle w:val="ListParagraph"/>
        <w:numPr>
          <w:ilvl w:val="0"/>
          <w:numId w:val="6"/>
        </w:numPr>
        <w:ind w:left="851" w:hanging="425"/>
        <w:jc w:val="both"/>
      </w:pPr>
      <w:r>
        <w:t>Meliorācijas likums (14.01.2010.)</w:t>
      </w:r>
    </w:p>
    <w:p w:rsidR="00977499" w:rsidRDefault="00977499" w:rsidP="00655F67">
      <w:pPr>
        <w:pStyle w:val="ListParagraph"/>
        <w:numPr>
          <w:ilvl w:val="0"/>
          <w:numId w:val="6"/>
        </w:numPr>
        <w:ind w:left="851" w:hanging="425"/>
        <w:jc w:val="both"/>
      </w:pPr>
      <w:r>
        <w:t>Vides aizsardzības likums (02.11.2006.)</w:t>
      </w:r>
    </w:p>
    <w:p w:rsidR="00977499" w:rsidRDefault="00977499" w:rsidP="00655F67">
      <w:pPr>
        <w:pStyle w:val="ListParagraph"/>
        <w:numPr>
          <w:ilvl w:val="0"/>
          <w:numId w:val="6"/>
        </w:numPr>
        <w:ind w:left="851" w:hanging="425"/>
        <w:jc w:val="both"/>
      </w:pPr>
      <w:r>
        <w:t>Ūdens apsaimniekošanas likums (12.09.2002.)</w:t>
      </w:r>
    </w:p>
    <w:p w:rsidR="00977499" w:rsidRDefault="00977499" w:rsidP="00655F67">
      <w:pPr>
        <w:pStyle w:val="ListParagraph"/>
        <w:numPr>
          <w:ilvl w:val="0"/>
          <w:numId w:val="6"/>
        </w:numPr>
        <w:ind w:left="851" w:hanging="425"/>
        <w:jc w:val="both"/>
      </w:pPr>
      <w:r>
        <w:t>Aizsargjoslu likums (20.06.2001.)</w:t>
      </w:r>
    </w:p>
    <w:p w:rsidR="004A6E37" w:rsidRDefault="004A6E37" w:rsidP="00655F67">
      <w:pPr>
        <w:pStyle w:val="ListParagraph"/>
        <w:numPr>
          <w:ilvl w:val="0"/>
          <w:numId w:val="6"/>
        </w:numPr>
        <w:ind w:left="851" w:hanging="425"/>
        <w:jc w:val="both"/>
      </w:pPr>
      <w:r>
        <w:t>Par hidroelektrostaciju  hidrotehnisko būvju drošumu (07.12.2000.)</w:t>
      </w:r>
    </w:p>
    <w:p w:rsidR="00977499" w:rsidRDefault="00977499" w:rsidP="00655F67">
      <w:pPr>
        <w:pStyle w:val="ListParagraph"/>
        <w:numPr>
          <w:ilvl w:val="0"/>
          <w:numId w:val="6"/>
        </w:numPr>
        <w:ind w:left="851" w:hanging="425"/>
        <w:jc w:val="both"/>
      </w:pPr>
      <w:r>
        <w:t>Ģeotelpiskās informācijas likums (17.12,2009.)</w:t>
      </w:r>
    </w:p>
    <w:p w:rsidR="00977499" w:rsidRDefault="00977499" w:rsidP="00655F67">
      <w:pPr>
        <w:pStyle w:val="ListParagraph"/>
        <w:numPr>
          <w:ilvl w:val="0"/>
          <w:numId w:val="6"/>
        </w:numPr>
        <w:ind w:left="851" w:hanging="425"/>
        <w:jc w:val="both"/>
      </w:pPr>
      <w:r>
        <w:t>Darba aizsar</w:t>
      </w:r>
      <w:r w:rsidR="004A6E37">
        <w:t>d</w:t>
      </w:r>
      <w:r>
        <w:t>zības likums (20.06.2011.)</w:t>
      </w:r>
      <w:r>
        <w:tab/>
      </w:r>
    </w:p>
    <w:p w:rsidR="00BC794A" w:rsidRDefault="00977499" w:rsidP="00655F67">
      <w:pPr>
        <w:pStyle w:val="ListParagraph"/>
        <w:numPr>
          <w:ilvl w:val="0"/>
          <w:numId w:val="6"/>
        </w:numPr>
        <w:ind w:left="851" w:hanging="425"/>
        <w:jc w:val="both"/>
      </w:pPr>
      <w:r>
        <w:t>Vispārīgie būvnoteikumi (</w:t>
      </w:r>
      <w:r w:rsidR="004A6E37">
        <w:t>MK not.</w:t>
      </w:r>
      <w:r>
        <w:t>Nr.500. 19.08.2014.)</w:t>
      </w:r>
    </w:p>
    <w:p w:rsidR="00977499" w:rsidRDefault="00977499" w:rsidP="00655F67">
      <w:pPr>
        <w:pStyle w:val="ListParagraph"/>
        <w:numPr>
          <w:ilvl w:val="0"/>
          <w:numId w:val="6"/>
        </w:numPr>
        <w:ind w:left="851" w:hanging="425"/>
        <w:jc w:val="both"/>
      </w:pPr>
      <w:r>
        <w:t>Hidrotehnisko un meliorācijas būvju būvnoteikumi (MK not.</w:t>
      </w:r>
      <w:r w:rsidR="00BC794A">
        <w:t xml:space="preserve"> </w:t>
      </w:r>
      <w:r>
        <w:t>Nr.550. 16.09.2014.)</w:t>
      </w:r>
    </w:p>
    <w:p w:rsidR="00977499" w:rsidRDefault="00977499" w:rsidP="00655F67">
      <w:pPr>
        <w:pStyle w:val="ListParagraph"/>
        <w:numPr>
          <w:ilvl w:val="0"/>
          <w:numId w:val="6"/>
        </w:numPr>
        <w:ind w:left="851" w:hanging="425"/>
        <w:jc w:val="both"/>
      </w:pPr>
      <w:r>
        <w:t>Virszemes ūdensobjektu un ostu akvatoriju tīrīšanas un padziļināšanas kārtība (MK not.</w:t>
      </w:r>
      <w:r w:rsidR="00BC794A">
        <w:t xml:space="preserve"> </w:t>
      </w:r>
      <w:r>
        <w:t>Nr.475. 13.06.2006.)</w:t>
      </w:r>
    </w:p>
    <w:p w:rsidR="00C47A84" w:rsidRDefault="00C47A84" w:rsidP="00655F67">
      <w:pPr>
        <w:pStyle w:val="ListParagraph"/>
        <w:numPr>
          <w:ilvl w:val="0"/>
          <w:numId w:val="6"/>
        </w:numPr>
        <w:ind w:left="851" w:hanging="425"/>
        <w:jc w:val="both"/>
      </w:pPr>
      <w:r>
        <w:t>Būvniecības informācijas sistēmas noteikumi (MK not.</w:t>
      </w:r>
      <w:r w:rsidR="00BC794A">
        <w:t xml:space="preserve"> </w:t>
      </w:r>
      <w:r>
        <w:t>438. 28.07.2015.)</w:t>
      </w:r>
    </w:p>
    <w:p w:rsidR="00977499" w:rsidRDefault="00977499" w:rsidP="00655F67">
      <w:pPr>
        <w:pStyle w:val="ListParagraph"/>
        <w:numPr>
          <w:ilvl w:val="0"/>
          <w:numId w:val="6"/>
        </w:numPr>
        <w:ind w:left="851" w:hanging="425"/>
        <w:jc w:val="both"/>
      </w:pPr>
      <w:r>
        <w:t>Būvspeciālistu kompetences novērtēšanas un patstāvīgās prakses uzraudzības noteikumi (MK not.</w:t>
      </w:r>
      <w:r w:rsidR="00BC794A">
        <w:t xml:space="preserve"> </w:t>
      </w:r>
      <w:r>
        <w:t>Nr.169. 20.03.2018.)</w:t>
      </w:r>
    </w:p>
    <w:p w:rsidR="00977499" w:rsidRDefault="00977499" w:rsidP="00655F67">
      <w:pPr>
        <w:pStyle w:val="ListParagraph"/>
        <w:numPr>
          <w:ilvl w:val="0"/>
          <w:numId w:val="6"/>
        </w:numPr>
        <w:ind w:left="851" w:hanging="425"/>
        <w:jc w:val="both"/>
      </w:pPr>
      <w:r>
        <w:t>Noteikumi par būvspeciālistu un būvdarbu veicēju civiltiesiskās atbildības obligāto apdrošināšanu (MK not.</w:t>
      </w:r>
      <w:r w:rsidR="00BC794A">
        <w:t xml:space="preserve"> </w:t>
      </w:r>
      <w:r>
        <w:t>Nr.502. 19.08.2014.)</w:t>
      </w:r>
    </w:p>
    <w:p w:rsidR="00977499" w:rsidRDefault="00977499" w:rsidP="00655F67">
      <w:pPr>
        <w:pStyle w:val="ListParagraph"/>
        <w:numPr>
          <w:ilvl w:val="0"/>
          <w:numId w:val="6"/>
        </w:numPr>
        <w:ind w:left="851" w:hanging="425"/>
        <w:jc w:val="both"/>
      </w:pPr>
      <w:r>
        <w:t>LBN 005-15. Inženierizpētes noteikumi būvniecībā.</w:t>
      </w:r>
    </w:p>
    <w:p w:rsidR="00977499" w:rsidRDefault="00977499" w:rsidP="00655F67">
      <w:pPr>
        <w:pStyle w:val="ListParagraph"/>
        <w:numPr>
          <w:ilvl w:val="0"/>
          <w:numId w:val="6"/>
        </w:numPr>
        <w:ind w:left="851" w:hanging="425"/>
        <w:jc w:val="both"/>
      </w:pPr>
      <w:r>
        <w:t>LBN 008-14. Inženiertīklu izvietojums.</w:t>
      </w:r>
    </w:p>
    <w:p w:rsidR="004A6E37" w:rsidRDefault="004A6E37" w:rsidP="00655F67">
      <w:pPr>
        <w:pStyle w:val="ListParagraph"/>
        <w:numPr>
          <w:ilvl w:val="0"/>
          <w:numId w:val="6"/>
        </w:numPr>
        <w:ind w:left="851" w:hanging="425"/>
        <w:jc w:val="both"/>
      </w:pPr>
      <w:r>
        <w:t>LBN 202-1</w:t>
      </w:r>
      <w:r w:rsidR="00C135B3">
        <w:t>8</w:t>
      </w:r>
      <w:r>
        <w:t xml:space="preserve">. </w:t>
      </w:r>
      <w:r w:rsidR="00C135B3">
        <w:t>Būvniecības ieceres dokumentācijas noformēšana</w:t>
      </w:r>
      <w:r>
        <w:t>.</w:t>
      </w:r>
    </w:p>
    <w:p w:rsidR="00180A9E" w:rsidRDefault="00180A9E" w:rsidP="00655F67">
      <w:pPr>
        <w:pStyle w:val="ListParagraph"/>
        <w:numPr>
          <w:ilvl w:val="0"/>
          <w:numId w:val="6"/>
        </w:numPr>
        <w:ind w:left="851" w:hanging="425"/>
        <w:jc w:val="both"/>
      </w:pPr>
      <w:r>
        <w:t>LBN 203-15. Betona būvkonstrukciju projektēšana.</w:t>
      </w:r>
    </w:p>
    <w:p w:rsidR="00207535" w:rsidRDefault="00207535" w:rsidP="00655F67">
      <w:pPr>
        <w:pStyle w:val="ListParagraph"/>
        <w:numPr>
          <w:ilvl w:val="0"/>
          <w:numId w:val="6"/>
        </w:numPr>
        <w:ind w:left="851" w:hanging="425"/>
        <w:jc w:val="both"/>
      </w:pPr>
      <w:r>
        <w:t>LBN 204-14. Tērauda konstrukciju projektēšana.</w:t>
      </w:r>
    </w:p>
    <w:p w:rsidR="00207535" w:rsidRDefault="00207535" w:rsidP="00655F67">
      <w:pPr>
        <w:pStyle w:val="ListParagraph"/>
        <w:numPr>
          <w:ilvl w:val="0"/>
          <w:numId w:val="6"/>
        </w:numPr>
        <w:ind w:left="851" w:hanging="425"/>
        <w:jc w:val="both"/>
      </w:pPr>
      <w:r>
        <w:t>LBN 206-14. Koka konstrukciju projektēšana.</w:t>
      </w:r>
    </w:p>
    <w:p w:rsidR="00180A9E" w:rsidRDefault="00180A9E" w:rsidP="00655F67">
      <w:pPr>
        <w:pStyle w:val="ListParagraph"/>
        <w:numPr>
          <w:ilvl w:val="0"/>
          <w:numId w:val="6"/>
        </w:numPr>
        <w:ind w:left="851" w:hanging="425"/>
        <w:jc w:val="both"/>
      </w:pPr>
      <w:r>
        <w:t>LBN 207-15. Ģeotehniskā projektēšana.</w:t>
      </w:r>
    </w:p>
    <w:p w:rsidR="00977499" w:rsidRDefault="00977499" w:rsidP="00655F67">
      <w:pPr>
        <w:pStyle w:val="ListParagraph"/>
        <w:numPr>
          <w:ilvl w:val="0"/>
          <w:numId w:val="6"/>
        </w:numPr>
        <w:ind w:left="851" w:hanging="425"/>
        <w:jc w:val="both"/>
      </w:pPr>
      <w:r>
        <w:t>LBN 224-15. Meliorācijas sistēmas un hidrotehniskās būves.</w:t>
      </w:r>
    </w:p>
    <w:p w:rsidR="00977499" w:rsidRDefault="00977499" w:rsidP="00655F67">
      <w:pPr>
        <w:pStyle w:val="ListParagraph"/>
        <w:numPr>
          <w:ilvl w:val="0"/>
          <w:numId w:val="6"/>
        </w:numPr>
        <w:ind w:left="851" w:hanging="425"/>
        <w:jc w:val="both"/>
      </w:pPr>
      <w:r>
        <w:t>LBN 305-15. Ģeodēziskie darbi būvniecībā.</w:t>
      </w:r>
    </w:p>
    <w:p w:rsidR="00207535" w:rsidRDefault="00207535" w:rsidP="00655F67">
      <w:pPr>
        <w:pStyle w:val="ListParagraph"/>
        <w:numPr>
          <w:ilvl w:val="0"/>
          <w:numId w:val="6"/>
        </w:numPr>
        <w:ind w:left="851" w:hanging="425"/>
        <w:jc w:val="both"/>
      </w:pPr>
      <w:r>
        <w:t>Eiropas standarta Eirokodeksa saimes standarti un to nacionālie pielikumi LVS EN 1990-1993, 1995-1997.</w:t>
      </w:r>
    </w:p>
    <w:p w:rsidR="00977499" w:rsidRDefault="00977499" w:rsidP="00655F67">
      <w:pPr>
        <w:pStyle w:val="ListParagraph"/>
        <w:numPr>
          <w:ilvl w:val="0"/>
          <w:numId w:val="6"/>
        </w:numPr>
        <w:ind w:left="851" w:hanging="425"/>
        <w:jc w:val="both"/>
      </w:pPr>
      <w:r>
        <w:t>Zemkopības ministrijas nozares standartu sistēmas Uzņēmumu tehniskie noteikumi LV UNT 9000064161:</w:t>
      </w:r>
    </w:p>
    <w:p w:rsidR="00977499" w:rsidRDefault="00977499" w:rsidP="00655F67">
      <w:pPr>
        <w:pStyle w:val="ListParagraph"/>
        <w:numPr>
          <w:ilvl w:val="0"/>
          <w:numId w:val="3"/>
        </w:numPr>
        <w:ind w:left="851" w:hanging="425"/>
        <w:jc w:val="both"/>
      </w:pPr>
      <w:r>
        <w:t>Drenāžas būves;</w:t>
      </w:r>
    </w:p>
    <w:p w:rsidR="00977499" w:rsidRDefault="00977499" w:rsidP="00655F67">
      <w:pPr>
        <w:pStyle w:val="ListParagraph"/>
        <w:numPr>
          <w:ilvl w:val="0"/>
          <w:numId w:val="3"/>
        </w:numPr>
        <w:ind w:left="851" w:hanging="425"/>
        <w:jc w:val="both"/>
      </w:pPr>
      <w:r>
        <w:t>Gultņu nostiprinājumi;</w:t>
      </w:r>
    </w:p>
    <w:p w:rsidR="00977499" w:rsidRDefault="00977499" w:rsidP="00655F67">
      <w:pPr>
        <w:pStyle w:val="ListParagraph"/>
        <w:numPr>
          <w:ilvl w:val="0"/>
          <w:numId w:val="3"/>
        </w:numPr>
        <w:ind w:left="851" w:hanging="425"/>
        <w:jc w:val="both"/>
      </w:pPr>
      <w:r>
        <w:t>Caurtekas;</w:t>
      </w:r>
    </w:p>
    <w:p w:rsidR="00977499" w:rsidRDefault="00977499" w:rsidP="00655F67">
      <w:pPr>
        <w:pStyle w:val="ListParagraph"/>
        <w:numPr>
          <w:ilvl w:val="0"/>
          <w:numId w:val="3"/>
        </w:numPr>
        <w:ind w:left="851" w:hanging="425"/>
        <w:jc w:val="both"/>
      </w:pPr>
      <w:r>
        <w:t>Kājnieku laipas</w:t>
      </w:r>
      <w:r w:rsidR="00207535">
        <w:t>;</w:t>
      </w:r>
    </w:p>
    <w:p w:rsidR="005C6F88" w:rsidRDefault="005C6F88" w:rsidP="005C6F88">
      <w:pPr>
        <w:pStyle w:val="ListParagraph"/>
        <w:spacing w:after="0"/>
        <w:ind w:left="851" w:hanging="425"/>
        <w:jc w:val="both"/>
      </w:pPr>
      <w:r>
        <w:t xml:space="preserve">-      </w:t>
      </w:r>
      <w:r w:rsidR="00207535">
        <w:t>Inženierizpēte.</w:t>
      </w:r>
    </w:p>
    <w:p w:rsidR="00C4343C" w:rsidRPr="005C6F88" w:rsidRDefault="00C4343C" w:rsidP="005C6F88">
      <w:pPr>
        <w:pStyle w:val="ListParagraph"/>
        <w:spacing w:after="0"/>
        <w:ind w:left="851" w:hanging="425"/>
        <w:jc w:val="both"/>
        <w:rPr>
          <w:b/>
        </w:rPr>
      </w:pPr>
      <w:r>
        <w:t>26. Mācību līdzeklis augstskolu studentiem Hidromeliorācijas specialitātē. G.Rozentāls, J.Žodziņš “Meliorācijas sistēmu hidrotehniskās būves”. Rīga, 1987.</w:t>
      </w:r>
    </w:p>
    <w:p w:rsidR="00E41EF8" w:rsidRPr="005C6F88" w:rsidRDefault="00E41EF8" w:rsidP="005C6F88">
      <w:pPr>
        <w:pStyle w:val="ListParagraph"/>
        <w:spacing w:after="0"/>
        <w:ind w:hanging="720"/>
        <w:jc w:val="both"/>
        <w:rPr>
          <w:b/>
        </w:rPr>
      </w:pPr>
      <w:r w:rsidRPr="005C6F88">
        <w:rPr>
          <w:b/>
        </w:rPr>
        <w:t>2.</w:t>
      </w:r>
      <w:r w:rsidR="004448C1">
        <w:rPr>
          <w:b/>
        </w:rPr>
        <w:t>4</w:t>
      </w:r>
      <w:r w:rsidRPr="005C6F88">
        <w:rPr>
          <w:b/>
        </w:rPr>
        <w:t>. Hidrotehnisko būvju būvdarbu vadīšana.</w:t>
      </w:r>
    </w:p>
    <w:p w:rsidR="00207535" w:rsidRDefault="00207535" w:rsidP="00655F67">
      <w:pPr>
        <w:pStyle w:val="ListParagraph"/>
        <w:numPr>
          <w:ilvl w:val="0"/>
          <w:numId w:val="5"/>
        </w:numPr>
        <w:ind w:left="851" w:hanging="425"/>
        <w:jc w:val="both"/>
      </w:pPr>
      <w:r>
        <w:t>Būvniecības likums (09.07.2013.)</w:t>
      </w:r>
    </w:p>
    <w:p w:rsidR="00207535" w:rsidRDefault="00207535" w:rsidP="00655F67">
      <w:pPr>
        <w:pStyle w:val="ListParagraph"/>
        <w:numPr>
          <w:ilvl w:val="0"/>
          <w:numId w:val="5"/>
        </w:numPr>
        <w:ind w:left="851" w:hanging="425"/>
        <w:jc w:val="both"/>
      </w:pPr>
      <w:r>
        <w:t>Meliorācijas likums (14.01.2010.)</w:t>
      </w:r>
    </w:p>
    <w:p w:rsidR="00207535" w:rsidRDefault="00207535" w:rsidP="00655F67">
      <w:pPr>
        <w:pStyle w:val="ListParagraph"/>
        <w:numPr>
          <w:ilvl w:val="0"/>
          <w:numId w:val="5"/>
        </w:numPr>
        <w:ind w:left="851" w:hanging="425"/>
        <w:jc w:val="both"/>
      </w:pPr>
      <w:r>
        <w:t>Vides aizsardzības likums (02.11.2006.)</w:t>
      </w:r>
    </w:p>
    <w:p w:rsidR="00207535" w:rsidRDefault="00207535" w:rsidP="00655F67">
      <w:pPr>
        <w:pStyle w:val="ListParagraph"/>
        <w:numPr>
          <w:ilvl w:val="0"/>
          <w:numId w:val="5"/>
        </w:numPr>
        <w:ind w:left="851" w:hanging="425"/>
        <w:jc w:val="both"/>
      </w:pPr>
      <w:r>
        <w:t>Ūdens apsaimniekošanas likums (12.09.2002.)</w:t>
      </w:r>
    </w:p>
    <w:p w:rsidR="00207535" w:rsidRDefault="00207535" w:rsidP="00655F67">
      <w:pPr>
        <w:pStyle w:val="ListParagraph"/>
        <w:numPr>
          <w:ilvl w:val="0"/>
          <w:numId w:val="5"/>
        </w:numPr>
        <w:ind w:left="851" w:hanging="425"/>
        <w:jc w:val="both"/>
      </w:pPr>
      <w:r>
        <w:t>Aizsargjoslu likums (20.06.2001.)</w:t>
      </w:r>
    </w:p>
    <w:p w:rsidR="00207535" w:rsidRDefault="00207535" w:rsidP="00655F67">
      <w:pPr>
        <w:pStyle w:val="ListParagraph"/>
        <w:numPr>
          <w:ilvl w:val="0"/>
          <w:numId w:val="5"/>
        </w:numPr>
        <w:ind w:left="851" w:hanging="425"/>
        <w:jc w:val="both"/>
      </w:pPr>
      <w:r>
        <w:t>Par hidroelektrostaciju  hidrotehnisko būvju drošumu (07.12.2000.)</w:t>
      </w:r>
    </w:p>
    <w:p w:rsidR="00207535" w:rsidRDefault="00207535" w:rsidP="00655F67">
      <w:pPr>
        <w:pStyle w:val="ListParagraph"/>
        <w:numPr>
          <w:ilvl w:val="0"/>
          <w:numId w:val="5"/>
        </w:numPr>
        <w:ind w:left="851" w:hanging="425"/>
        <w:jc w:val="both"/>
      </w:pPr>
      <w:r>
        <w:t>Darba aizsardzības likums (20.06.2011.)</w:t>
      </w:r>
      <w:r>
        <w:tab/>
      </w:r>
    </w:p>
    <w:p w:rsidR="00207535" w:rsidRDefault="00207535" w:rsidP="00655F67">
      <w:pPr>
        <w:pStyle w:val="ListParagraph"/>
        <w:numPr>
          <w:ilvl w:val="0"/>
          <w:numId w:val="5"/>
        </w:numPr>
        <w:ind w:left="851" w:hanging="425"/>
        <w:jc w:val="both"/>
      </w:pPr>
      <w:r>
        <w:t>Vispārīgie būvnoteikumi (MK not.</w:t>
      </w:r>
      <w:r w:rsidR="008A0D20">
        <w:t xml:space="preserve"> </w:t>
      </w:r>
      <w:r>
        <w:t>Nr.500. 19.08.2014.)</w:t>
      </w:r>
    </w:p>
    <w:p w:rsidR="00207535" w:rsidRDefault="00207535" w:rsidP="00655F67">
      <w:pPr>
        <w:pStyle w:val="ListParagraph"/>
        <w:numPr>
          <w:ilvl w:val="0"/>
          <w:numId w:val="5"/>
        </w:numPr>
        <w:ind w:left="851" w:hanging="425"/>
        <w:jc w:val="both"/>
      </w:pPr>
      <w:r>
        <w:t>Hidrotehnisko un meliorācijas būvju būvnoteikumi (MK not.</w:t>
      </w:r>
      <w:r w:rsidR="008A0D20">
        <w:t xml:space="preserve"> </w:t>
      </w:r>
      <w:r>
        <w:t>Nr.550. 16.09.2014.)</w:t>
      </w:r>
    </w:p>
    <w:p w:rsidR="00207535" w:rsidRDefault="00207535" w:rsidP="00655F67">
      <w:pPr>
        <w:pStyle w:val="ListParagraph"/>
        <w:numPr>
          <w:ilvl w:val="0"/>
          <w:numId w:val="5"/>
        </w:numPr>
        <w:ind w:left="851" w:hanging="425"/>
        <w:jc w:val="both"/>
      </w:pPr>
      <w:r>
        <w:t>Virszemes ūdensobjektu un ostu akvatoriju tīrīšanas un padziļināšanas kārtība (MK not.</w:t>
      </w:r>
      <w:r w:rsidR="008A0D20">
        <w:t xml:space="preserve"> </w:t>
      </w:r>
      <w:r>
        <w:t>Nr.475. 13.06.2006.)</w:t>
      </w:r>
    </w:p>
    <w:p w:rsidR="00DC634D" w:rsidRDefault="00DC634D" w:rsidP="00655F67">
      <w:pPr>
        <w:pStyle w:val="ListParagraph"/>
        <w:numPr>
          <w:ilvl w:val="0"/>
          <w:numId w:val="5"/>
        </w:numPr>
        <w:ind w:left="851" w:hanging="425"/>
        <w:jc w:val="both"/>
      </w:pPr>
      <w:r>
        <w:t>Noteikumi par koku ciršanu ārpus meža (MK not. Nr.309. 02.05.2012.)</w:t>
      </w:r>
    </w:p>
    <w:p w:rsidR="00C47A84" w:rsidRDefault="00C47A84" w:rsidP="00655F67">
      <w:pPr>
        <w:pStyle w:val="ListParagraph"/>
        <w:numPr>
          <w:ilvl w:val="0"/>
          <w:numId w:val="5"/>
        </w:numPr>
        <w:ind w:left="851" w:hanging="425"/>
        <w:jc w:val="both"/>
      </w:pPr>
      <w:r>
        <w:t xml:space="preserve">Būvniecības informācijas sistēmas noteikumi. (MK not. Nr.438. 28.07.2015.) </w:t>
      </w:r>
    </w:p>
    <w:p w:rsidR="00207535" w:rsidRDefault="00207535" w:rsidP="00655F67">
      <w:pPr>
        <w:pStyle w:val="ListParagraph"/>
        <w:numPr>
          <w:ilvl w:val="0"/>
          <w:numId w:val="5"/>
        </w:numPr>
        <w:ind w:left="851" w:hanging="425"/>
        <w:jc w:val="both"/>
      </w:pPr>
      <w:r>
        <w:t>Būvspeciālistu kompetences novērtēšanas un patstāvīgās prakses uzraudzības noteikumi (MK not.</w:t>
      </w:r>
      <w:r w:rsidR="008A0D20">
        <w:t xml:space="preserve"> </w:t>
      </w:r>
      <w:r>
        <w:t>Nr.169. 20.03.2018.)</w:t>
      </w:r>
    </w:p>
    <w:p w:rsidR="00207535" w:rsidRDefault="00207535" w:rsidP="00655F67">
      <w:pPr>
        <w:pStyle w:val="ListParagraph"/>
        <w:numPr>
          <w:ilvl w:val="0"/>
          <w:numId w:val="5"/>
        </w:numPr>
        <w:ind w:left="851" w:hanging="425"/>
        <w:jc w:val="both"/>
      </w:pPr>
      <w:r>
        <w:t>Noteikumi par būvspeciālistu un būvdarbu veicēju civiltiesiskās atbildības obligāto apdrošināšanu (MK not.</w:t>
      </w:r>
      <w:r w:rsidR="008A0D20">
        <w:t xml:space="preserve"> </w:t>
      </w:r>
      <w:r>
        <w:t>Nr.502. 19.08.2014.)</w:t>
      </w:r>
    </w:p>
    <w:p w:rsidR="00207535" w:rsidRDefault="00207535" w:rsidP="00655F67">
      <w:pPr>
        <w:pStyle w:val="ListParagraph"/>
        <w:numPr>
          <w:ilvl w:val="0"/>
          <w:numId w:val="5"/>
        </w:numPr>
        <w:ind w:left="851" w:hanging="425"/>
        <w:jc w:val="both"/>
      </w:pPr>
      <w:r>
        <w:t>LBN 008-14. Inženiertīklu izvietojums.</w:t>
      </w:r>
    </w:p>
    <w:p w:rsidR="00207535" w:rsidRDefault="00207535" w:rsidP="00655F67">
      <w:pPr>
        <w:pStyle w:val="ListParagraph"/>
        <w:numPr>
          <w:ilvl w:val="0"/>
          <w:numId w:val="5"/>
        </w:numPr>
        <w:ind w:left="851" w:hanging="425"/>
        <w:jc w:val="both"/>
      </w:pPr>
      <w:r>
        <w:t>LBN 203-15. Betona būvkonstrukciju projektēšana.</w:t>
      </w:r>
    </w:p>
    <w:p w:rsidR="00207535" w:rsidRDefault="00207535" w:rsidP="00655F67">
      <w:pPr>
        <w:pStyle w:val="ListParagraph"/>
        <w:numPr>
          <w:ilvl w:val="0"/>
          <w:numId w:val="5"/>
        </w:numPr>
        <w:ind w:left="851" w:hanging="425"/>
        <w:jc w:val="both"/>
      </w:pPr>
      <w:r>
        <w:t>LBN 204-14. Tērauda konstrukciju projektēšana.</w:t>
      </w:r>
    </w:p>
    <w:p w:rsidR="00207535" w:rsidRDefault="00207535" w:rsidP="00655F67">
      <w:pPr>
        <w:pStyle w:val="ListParagraph"/>
        <w:numPr>
          <w:ilvl w:val="0"/>
          <w:numId w:val="5"/>
        </w:numPr>
        <w:ind w:left="851" w:hanging="425"/>
        <w:jc w:val="both"/>
      </w:pPr>
      <w:r>
        <w:t>LBN 206-14. Koka konstrukciju projektēšana.</w:t>
      </w:r>
    </w:p>
    <w:p w:rsidR="00207535" w:rsidRDefault="00207535" w:rsidP="00655F67">
      <w:pPr>
        <w:pStyle w:val="ListParagraph"/>
        <w:numPr>
          <w:ilvl w:val="0"/>
          <w:numId w:val="5"/>
        </w:numPr>
        <w:ind w:left="851" w:hanging="425"/>
        <w:jc w:val="both"/>
      </w:pPr>
      <w:r>
        <w:t>LBN 207-15. Ģeotehniskā projektēšana.</w:t>
      </w:r>
    </w:p>
    <w:p w:rsidR="00207535" w:rsidRDefault="00207535" w:rsidP="00655F67">
      <w:pPr>
        <w:pStyle w:val="ListParagraph"/>
        <w:numPr>
          <w:ilvl w:val="0"/>
          <w:numId w:val="5"/>
        </w:numPr>
        <w:ind w:left="851" w:hanging="425"/>
        <w:jc w:val="both"/>
      </w:pPr>
      <w:r>
        <w:t>LBN 224-15. Meliorācijas sistēmas un hidrotehniskās būves.</w:t>
      </w:r>
    </w:p>
    <w:p w:rsidR="00207535" w:rsidRDefault="00207535" w:rsidP="00655F67">
      <w:pPr>
        <w:pStyle w:val="ListParagraph"/>
        <w:numPr>
          <w:ilvl w:val="0"/>
          <w:numId w:val="5"/>
        </w:numPr>
        <w:ind w:left="851" w:hanging="425"/>
        <w:jc w:val="both"/>
      </w:pPr>
      <w:r>
        <w:t>LBN 305-15. Ģeodēziskie darbi būvniecībā.</w:t>
      </w:r>
    </w:p>
    <w:p w:rsidR="005F4EA3" w:rsidRDefault="005F4EA3" w:rsidP="00655F67">
      <w:pPr>
        <w:pStyle w:val="ListParagraph"/>
        <w:numPr>
          <w:ilvl w:val="0"/>
          <w:numId w:val="5"/>
        </w:numPr>
        <w:ind w:left="851" w:hanging="425"/>
        <w:jc w:val="both"/>
      </w:pPr>
      <w:r>
        <w:t>LVS EN 13383-1:2004+AC:2004. Akmeņi hidrotehniskām būvēm.</w:t>
      </w:r>
    </w:p>
    <w:p w:rsidR="00E2376A" w:rsidRDefault="00E2376A" w:rsidP="00655F67">
      <w:pPr>
        <w:pStyle w:val="ListParagraph"/>
        <w:numPr>
          <w:ilvl w:val="0"/>
          <w:numId w:val="5"/>
        </w:numPr>
        <w:ind w:left="851" w:hanging="425"/>
        <w:jc w:val="both"/>
      </w:pPr>
      <w:r>
        <w:t>LVS 156-1:2017. Betons. Latvijas nacionālais pielikums Eiropas standartam LVS EN 206: 2013.</w:t>
      </w:r>
    </w:p>
    <w:p w:rsidR="00AE6CB0" w:rsidRDefault="00AE6CB0" w:rsidP="00655F67">
      <w:pPr>
        <w:pStyle w:val="ListParagraph"/>
        <w:numPr>
          <w:ilvl w:val="0"/>
          <w:numId w:val="5"/>
        </w:numPr>
        <w:ind w:left="851" w:hanging="425"/>
        <w:jc w:val="both"/>
      </w:pPr>
      <w:r>
        <w:t>LVS 191-</w:t>
      </w:r>
      <w:r w:rsidR="007B268E">
        <w:t xml:space="preserve">1:2012/AC:2013. Tērauds betona </w:t>
      </w:r>
      <w:r>
        <w:t>stiegrošanai. 1.daļa.</w:t>
      </w:r>
    </w:p>
    <w:p w:rsidR="00E2376A" w:rsidRDefault="00E2376A" w:rsidP="00655F67">
      <w:pPr>
        <w:pStyle w:val="ListParagraph"/>
        <w:numPr>
          <w:ilvl w:val="0"/>
          <w:numId w:val="5"/>
        </w:numPr>
        <w:ind w:left="851" w:hanging="425"/>
        <w:jc w:val="both"/>
      </w:pPr>
      <w:r>
        <w:t>LVS EN 12063:2008. Īpašo ģeotehnisko darbu izpilde. Rievsienas.</w:t>
      </w:r>
    </w:p>
    <w:p w:rsidR="008D1718" w:rsidRDefault="00E2376A" w:rsidP="008D1718">
      <w:pPr>
        <w:pStyle w:val="ListParagraph"/>
        <w:numPr>
          <w:ilvl w:val="0"/>
          <w:numId w:val="5"/>
        </w:numPr>
        <w:ind w:left="851" w:hanging="425"/>
        <w:jc w:val="both"/>
      </w:pPr>
      <w:r>
        <w:t>LVS EN 13670:2012. Betona konstrukciju izgatavošana.</w:t>
      </w:r>
    </w:p>
    <w:p w:rsidR="008D1718" w:rsidRDefault="008D1718" w:rsidP="008D1718">
      <w:pPr>
        <w:pStyle w:val="ListParagraph"/>
        <w:numPr>
          <w:ilvl w:val="0"/>
          <w:numId w:val="5"/>
        </w:numPr>
        <w:ind w:left="851" w:hanging="425"/>
        <w:jc w:val="both"/>
      </w:pPr>
      <w:r w:rsidRPr="008D1718">
        <w:t xml:space="preserve"> </w:t>
      </w:r>
      <w:r>
        <w:t>LVS EN  13252:2017. Ģeotekstīlijas un ģeotekstīliju izstrādājumi. Nepieciešamais raksturojums to lietošanai drenāžas būvniecībai.</w:t>
      </w:r>
    </w:p>
    <w:p w:rsidR="008D1718" w:rsidRDefault="008D1718" w:rsidP="008D1718">
      <w:pPr>
        <w:pStyle w:val="ListParagraph"/>
        <w:numPr>
          <w:ilvl w:val="0"/>
          <w:numId w:val="5"/>
        </w:numPr>
        <w:ind w:left="851" w:hanging="425"/>
        <w:jc w:val="both"/>
      </w:pPr>
      <w:r>
        <w:t>LVS EN  13253:2017. Ģeotekstīlijas un ģeotekstīliju izstrādājumi. Nepieciešamais raksturojums to lietošanai zemes erozijas regulēšanai (piekrastes aizsardzībai, krastu nostiprināšanai).</w:t>
      </w:r>
    </w:p>
    <w:p w:rsidR="008D1718" w:rsidRDefault="008D1718" w:rsidP="008D1718">
      <w:pPr>
        <w:pStyle w:val="ListParagraph"/>
        <w:numPr>
          <w:ilvl w:val="0"/>
          <w:numId w:val="5"/>
        </w:numPr>
        <w:ind w:left="851" w:hanging="425"/>
        <w:jc w:val="both"/>
      </w:pPr>
      <w:r>
        <w:t>LVS EN  13254-2018. Ģeotekstilmateriāli un tiem radniecīgi izstrādājumi ūdenskrātuvju un dambju būvniecībai.</w:t>
      </w:r>
    </w:p>
    <w:p w:rsidR="008D1718" w:rsidRDefault="008D1718" w:rsidP="008D1718">
      <w:pPr>
        <w:pStyle w:val="ListParagraph"/>
        <w:numPr>
          <w:ilvl w:val="0"/>
          <w:numId w:val="5"/>
        </w:numPr>
        <w:ind w:left="851" w:hanging="425"/>
        <w:jc w:val="both"/>
      </w:pPr>
      <w:r>
        <w:t>LVS EN  13254-2018. Ģeotekstilmateriāli un tiem radniecīgi izstrādājumi kanālu būvniecībai.</w:t>
      </w:r>
    </w:p>
    <w:p w:rsidR="00207535" w:rsidRDefault="00207535" w:rsidP="00655F67">
      <w:pPr>
        <w:pStyle w:val="ListParagraph"/>
        <w:numPr>
          <w:ilvl w:val="0"/>
          <w:numId w:val="5"/>
        </w:numPr>
        <w:ind w:left="851" w:hanging="425"/>
        <w:jc w:val="both"/>
      </w:pPr>
      <w:r>
        <w:t>Zemkopības ministrijas nozares standartu sistēmas Uzņēmumu tehniskie noteikumi LV UNT 9000064161:</w:t>
      </w:r>
    </w:p>
    <w:p w:rsidR="00207535" w:rsidRDefault="00207535" w:rsidP="00655F67">
      <w:pPr>
        <w:pStyle w:val="ListParagraph"/>
        <w:numPr>
          <w:ilvl w:val="0"/>
          <w:numId w:val="3"/>
        </w:numPr>
        <w:ind w:left="851" w:hanging="425"/>
        <w:jc w:val="both"/>
      </w:pPr>
      <w:r>
        <w:t>Drenāžas būves;</w:t>
      </w:r>
    </w:p>
    <w:p w:rsidR="00207535" w:rsidRDefault="00207535" w:rsidP="00655F67">
      <w:pPr>
        <w:pStyle w:val="ListParagraph"/>
        <w:numPr>
          <w:ilvl w:val="0"/>
          <w:numId w:val="3"/>
        </w:numPr>
        <w:ind w:left="851" w:hanging="425"/>
        <w:jc w:val="both"/>
      </w:pPr>
      <w:r>
        <w:t>Gultņu nostiprinājumi;</w:t>
      </w:r>
    </w:p>
    <w:p w:rsidR="00207535" w:rsidRDefault="00207535" w:rsidP="00655F67">
      <w:pPr>
        <w:pStyle w:val="ListParagraph"/>
        <w:numPr>
          <w:ilvl w:val="0"/>
          <w:numId w:val="3"/>
        </w:numPr>
        <w:ind w:left="851" w:hanging="425"/>
        <w:jc w:val="both"/>
      </w:pPr>
      <w:r>
        <w:t>Caurtekas;</w:t>
      </w:r>
    </w:p>
    <w:p w:rsidR="00207535" w:rsidRDefault="00207535" w:rsidP="00655F67">
      <w:pPr>
        <w:pStyle w:val="ListParagraph"/>
        <w:numPr>
          <w:ilvl w:val="0"/>
          <w:numId w:val="3"/>
        </w:numPr>
        <w:ind w:left="851" w:hanging="425"/>
        <w:jc w:val="both"/>
      </w:pPr>
      <w:r>
        <w:t>Kājnieku laipas;</w:t>
      </w:r>
    </w:p>
    <w:p w:rsidR="00207535" w:rsidRDefault="00E2376A" w:rsidP="00655F67">
      <w:pPr>
        <w:pStyle w:val="ListParagraph"/>
        <w:numPr>
          <w:ilvl w:val="0"/>
          <w:numId w:val="3"/>
        </w:numPr>
        <w:ind w:left="851" w:hanging="425"/>
        <w:jc w:val="both"/>
      </w:pPr>
      <w:r>
        <w:t>Būvdarbu izpilde un būvju nodošana</w:t>
      </w:r>
      <w:r w:rsidR="00FF1F56">
        <w:t xml:space="preserve"> </w:t>
      </w:r>
      <w:r>
        <w:t>ekspluatācijā.</w:t>
      </w:r>
    </w:p>
    <w:p w:rsidR="004B45C1" w:rsidRDefault="004B45C1" w:rsidP="004B45C1">
      <w:pPr>
        <w:ind w:hanging="709"/>
        <w:jc w:val="both"/>
        <w:rPr>
          <w:b/>
        </w:rPr>
      </w:pPr>
      <w:r>
        <w:rPr>
          <w:b/>
        </w:rPr>
        <w:t>Pielikumi:</w:t>
      </w:r>
    </w:p>
    <w:p w:rsidR="004B45C1" w:rsidRDefault="00BC1BD6" w:rsidP="004B45C1">
      <w:pPr>
        <w:pStyle w:val="ListParagraph"/>
        <w:numPr>
          <w:ilvl w:val="0"/>
          <w:numId w:val="38"/>
        </w:numPr>
        <w:jc w:val="both"/>
      </w:pPr>
      <w:r>
        <w:t>Minimālās praktiskā darba pieredzes programma.</w:t>
      </w:r>
    </w:p>
    <w:p w:rsidR="00BC1BD6" w:rsidRDefault="00BC1BD6" w:rsidP="004B45C1">
      <w:pPr>
        <w:pStyle w:val="ListParagraph"/>
        <w:numPr>
          <w:ilvl w:val="0"/>
          <w:numId w:val="38"/>
        </w:numPr>
        <w:jc w:val="both"/>
      </w:pPr>
      <w:r>
        <w:t>Eksāmenu jautājumu grupas.</w:t>
      </w:r>
    </w:p>
    <w:p w:rsidR="00BC1BD6" w:rsidRPr="00BC1BD6" w:rsidRDefault="00BC1BD6" w:rsidP="004B45C1">
      <w:pPr>
        <w:pStyle w:val="ListParagraph"/>
        <w:numPr>
          <w:ilvl w:val="0"/>
          <w:numId w:val="38"/>
        </w:numPr>
        <w:jc w:val="both"/>
      </w:pPr>
      <w:r>
        <w:t xml:space="preserve">Būvprakses novērtējums MS projektēšanā </w:t>
      </w:r>
      <w:r>
        <w:rPr>
          <w:i/>
        </w:rPr>
        <w:t>BP_1.</w:t>
      </w:r>
    </w:p>
    <w:p w:rsidR="00BC1BD6" w:rsidRPr="00BC1BD6" w:rsidRDefault="00BC1BD6" w:rsidP="00BC1BD6">
      <w:pPr>
        <w:pStyle w:val="ListParagraph"/>
        <w:numPr>
          <w:ilvl w:val="0"/>
          <w:numId w:val="38"/>
        </w:numPr>
        <w:jc w:val="both"/>
      </w:pPr>
      <w:r>
        <w:t xml:space="preserve">Būvprakses novērtējums MS būvdarbu vadīšanā </w:t>
      </w:r>
      <w:r>
        <w:rPr>
          <w:i/>
        </w:rPr>
        <w:t>BP_2.</w:t>
      </w:r>
    </w:p>
    <w:p w:rsidR="00BC1BD6" w:rsidRPr="00BC1BD6" w:rsidRDefault="00BC1BD6" w:rsidP="00BC1BD6">
      <w:pPr>
        <w:pStyle w:val="ListParagraph"/>
        <w:numPr>
          <w:ilvl w:val="0"/>
          <w:numId w:val="38"/>
        </w:numPr>
        <w:jc w:val="both"/>
      </w:pPr>
      <w:r>
        <w:t xml:space="preserve">Būvprakses novērtējums HB projektēšanā </w:t>
      </w:r>
      <w:r>
        <w:rPr>
          <w:i/>
        </w:rPr>
        <w:t>BP_4.</w:t>
      </w:r>
    </w:p>
    <w:p w:rsidR="00BC1BD6" w:rsidRPr="00BC1BD6" w:rsidRDefault="00BC1BD6" w:rsidP="00BC1BD6">
      <w:pPr>
        <w:pStyle w:val="ListParagraph"/>
        <w:numPr>
          <w:ilvl w:val="0"/>
          <w:numId w:val="38"/>
        </w:numPr>
        <w:jc w:val="both"/>
      </w:pPr>
      <w:r>
        <w:t xml:space="preserve">Būvprakses novērtējums HB būvdarbu vadīšanā </w:t>
      </w:r>
      <w:r>
        <w:rPr>
          <w:i/>
        </w:rPr>
        <w:t>BP_5.</w:t>
      </w:r>
    </w:p>
    <w:p w:rsidR="00BC1BD6" w:rsidRDefault="00BC1BD6" w:rsidP="004B45C1">
      <w:pPr>
        <w:pStyle w:val="ListParagraph"/>
        <w:numPr>
          <w:ilvl w:val="0"/>
          <w:numId w:val="38"/>
        </w:numPr>
        <w:jc w:val="both"/>
      </w:pPr>
      <w:r>
        <w:t>Eksaminācijas lapa.</w:t>
      </w:r>
    </w:p>
    <w:p w:rsidR="00BC1BD6" w:rsidRDefault="00BC1BD6" w:rsidP="004B45C1">
      <w:pPr>
        <w:pStyle w:val="ListParagraph"/>
        <w:numPr>
          <w:ilvl w:val="0"/>
          <w:numId w:val="38"/>
        </w:numPr>
        <w:jc w:val="both"/>
      </w:pPr>
      <w:r>
        <w:t>Vienošanās ar būvspeciālistu.</w:t>
      </w:r>
    </w:p>
    <w:p w:rsidR="00BC1BD6" w:rsidRPr="004B45C1" w:rsidRDefault="00BC1BD6" w:rsidP="004B45C1">
      <w:pPr>
        <w:pStyle w:val="ListParagraph"/>
        <w:numPr>
          <w:ilvl w:val="0"/>
          <w:numId w:val="38"/>
        </w:numPr>
        <w:jc w:val="both"/>
      </w:pPr>
      <w:r>
        <w:t>Sertifikāts.</w:t>
      </w:r>
    </w:p>
    <w:p w:rsidR="009569E0" w:rsidRDefault="009569E0" w:rsidP="00452FBC">
      <w:pPr>
        <w:pStyle w:val="ListParagraph"/>
        <w:ind w:left="851" w:hanging="1418"/>
        <w:jc w:val="both"/>
      </w:pPr>
    </w:p>
    <w:p w:rsidR="00C55845" w:rsidRDefault="00C55845" w:rsidP="00452FBC">
      <w:pPr>
        <w:pStyle w:val="ListParagraph"/>
        <w:ind w:left="851" w:hanging="1418"/>
        <w:jc w:val="both"/>
      </w:pPr>
    </w:p>
    <w:p w:rsidR="00C55845" w:rsidRDefault="00C55845" w:rsidP="00452FBC">
      <w:pPr>
        <w:pStyle w:val="ListParagraph"/>
        <w:ind w:left="851" w:hanging="1418"/>
        <w:jc w:val="both"/>
      </w:pPr>
    </w:p>
    <w:p w:rsidR="00C55845" w:rsidRDefault="00C55845" w:rsidP="00452FBC">
      <w:pPr>
        <w:pStyle w:val="ListParagraph"/>
        <w:ind w:left="851" w:hanging="1418"/>
        <w:jc w:val="both"/>
      </w:pPr>
    </w:p>
    <w:p w:rsidR="00C55845" w:rsidRDefault="00C55845" w:rsidP="00AD1B60">
      <w:pPr>
        <w:pStyle w:val="ListParagraph"/>
        <w:ind w:left="1844" w:hanging="1418"/>
        <w:jc w:val="both"/>
      </w:pPr>
    </w:p>
    <w:p w:rsidR="00C55845" w:rsidRDefault="00C55845" w:rsidP="00452FBC">
      <w:pPr>
        <w:pStyle w:val="ListParagraph"/>
        <w:ind w:left="851" w:hanging="1418"/>
        <w:jc w:val="both"/>
      </w:pPr>
    </w:p>
    <w:p w:rsidR="00C55845" w:rsidRDefault="00C55845" w:rsidP="00452FBC">
      <w:pPr>
        <w:pStyle w:val="ListParagraph"/>
        <w:ind w:left="851" w:hanging="1418"/>
        <w:jc w:val="both"/>
      </w:pPr>
    </w:p>
    <w:p w:rsidR="00C55845" w:rsidRDefault="00C55845" w:rsidP="00452FBC">
      <w:pPr>
        <w:pStyle w:val="ListParagraph"/>
        <w:ind w:left="851" w:hanging="1418"/>
        <w:jc w:val="both"/>
      </w:pPr>
    </w:p>
    <w:p w:rsidR="00C55845" w:rsidRDefault="00C55845" w:rsidP="00452FBC">
      <w:pPr>
        <w:pStyle w:val="ListParagraph"/>
        <w:ind w:left="851" w:hanging="1418"/>
        <w:jc w:val="both"/>
      </w:pPr>
    </w:p>
    <w:p w:rsidR="00C55845" w:rsidRDefault="00C55845" w:rsidP="00452FBC">
      <w:pPr>
        <w:pStyle w:val="ListParagraph"/>
        <w:ind w:left="851" w:hanging="1418"/>
        <w:jc w:val="both"/>
      </w:pPr>
    </w:p>
    <w:p w:rsidR="00C55845" w:rsidRDefault="00C55845" w:rsidP="00452FBC">
      <w:pPr>
        <w:pStyle w:val="ListParagraph"/>
        <w:ind w:left="851" w:hanging="1418"/>
        <w:jc w:val="both"/>
      </w:pPr>
    </w:p>
    <w:p w:rsidR="00C55845" w:rsidRDefault="00C55845" w:rsidP="00452FBC">
      <w:pPr>
        <w:pStyle w:val="ListParagraph"/>
        <w:ind w:left="851" w:hanging="1418"/>
        <w:jc w:val="both"/>
      </w:pPr>
    </w:p>
    <w:p w:rsidR="00235F0C" w:rsidRPr="00235F0C" w:rsidRDefault="00052071" w:rsidP="00CE5782">
      <w:pPr>
        <w:pStyle w:val="ListParagraph"/>
        <w:ind w:left="453" w:hanging="453"/>
        <w:jc w:val="both"/>
      </w:pPr>
      <w:r>
        <w:tab/>
      </w:r>
      <w:r w:rsidR="00E66C16">
        <w:tab/>
      </w:r>
      <w:r w:rsidR="00E66C16">
        <w:tab/>
      </w:r>
      <w:r w:rsidR="00FD5B04">
        <w:t xml:space="preserve">  </w:t>
      </w:r>
      <w:r w:rsidR="00FD5B04">
        <w:tab/>
      </w:r>
    </w:p>
    <w:sectPr w:rsidR="00235F0C" w:rsidRPr="00235F0C" w:rsidSect="004B45C1">
      <w:headerReference w:type="even" r:id="rId8"/>
      <w:headerReference w:type="default" r:id="rId9"/>
      <w:footerReference w:type="even" r:id="rId10"/>
      <w:footerReference w:type="default" r:id="rId11"/>
      <w:headerReference w:type="first" r:id="rId12"/>
      <w:footerReference w:type="first" r:id="rId13"/>
      <w:pgSz w:w="11906" w:h="16838"/>
      <w:pgMar w:top="709" w:right="1134" w:bottom="1276"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4F" w:rsidRDefault="0084334F" w:rsidP="00CB2C58">
      <w:pPr>
        <w:spacing w:after="0" w:line="240" w:lineRule="auto"/>
      </w:pPr>
      <w:r>
        <w:separator/>
      </w:r>
    </w:p>
  </w:endnote>
  <w:endnote w:type="continuationSeparator" w:id="0">
    <w:p w:rsidR="0084334F" w:rsidRDefault="0084334F" w:rsidP="00CB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22" w:rsidRDefault="006D762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22" w:rsidRPr="006D7622" w:rsidRDefault="006D7622">
    <w:pPr>
      <w:pStyle w:val="Footer"/>
      <w:rPr>
        <w:sz w:val="16"/>
        <w:szCs w:val="16"/>
      </w:rPr>
    </w:pPr>
    <w:r w:rsidRPr="006D7622">
      <w:rPr>
        <w:sz w:val="16"/>
        <w:szCs w:val="16"/>
      </w:rPr>
      <w:t>6.sadaļa</w:t>
    </w:r>
  </w:p>
  <w:p w:rsidR="00AD1B60" w:rsidRDefault="00AD1B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22" w:rsidRDefault="006D76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4F" w:rsidRDefault="0084334F" w:rsidP="00CB2C58">
      <w:pPr>
        <w:spacing w:after="0" w:line="240" w:lineRule="auto"/>
      </w:pPr>
      <w:r>
        <w:separator/>
      </w:r>
    </w:p>
  </w:footnote>
  <w:footnote w:type="continuationSeparator" w:id="0">
    <w:p w:rsidR="0084334F" w:rsidRDefault="0084334F" w:rsidP="00CB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22" w:rsidRDefault="006D762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871507"/>
      <w:docPartObj>
        <w:docPartGallery w:val="Page Numbers (Top of Page)"/>
        <w:docPartUnique/>
      </w:docPartObj>
    </w:sdtPr>
    <w:sdtEndPr/>
    <w:sdtContent>
      <w:p w:rsidR="00AD1B60" w:rsidRDefault="00AD1B60">
        <w:pPr>
          <w:pStyle w:val="Header"/>
          <w:jc w:val="right"/>
        </w:pPr>
        <w:r>
          <w:fldChar w:fldCharType="begin"/>
        </w:r>
        <w:r>
          <w:instrText xml:space="preserve"> PAGE   \* MERGEFORMAT </w:instrText>
        </w:r>
        <w:r>
          <w:fldChar w:fldCharType="separate"/>
        </w:r>
        <w:r w:rsidR="0084334F">
          <w:rPr>
            <w:noProof/>
          </w:rPr>
          <w:t>1</w:t>
        </w:r>
        <w:r>
          <w:rPr>
            <w:noProof/>
          </w:rPr>
          <w:fldChar w:fldCharType="end"/>
        </w:r>
      </w:p>
    </w:sdtContent>
  </w:sdt>
  <w:p w:rsidR="00AD1B60" w:rsidRDefault="00AD1B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22" w:rsidRDefault="006D76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E2"/>
    <w:multiLevelType w:val="multilevel"/>
    <w:tmpl w:val="623E3F8E"/>
    <w:lvl w:ilvl="0">
      <w:start w:val="1"/>
      <w:numFmt w:val="decimal"/>
      <w:lvlText w:val="%1."/>
      <w:lvlJc w:val="left"/>
      <w:pPr>
        <w:ind w:left="720" w:hanging="360"/>
      </w:pPr>
      <w:rPr>
        <w:rFonts w:asciiTheme="minorHAnsi" w:eastAsiaTheme="minorHAnsi" w:hAnsiTheme="minorHAnsi" w:cstheme="minorBidi"/>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AE3A56"/>
    <w:multiLevelType w:val="hybridMultilevel"/>
    <w:tmpl w:val="114CF4B2"/>
    <w:lvl w:ilvl="0" w:tplc="FD183B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3118F0"/>
    <w:multiLevelType w:val="hybridMultilevel"/>
    <w:tmpl w:val="C0F28D52"/>
    <w:lvl w:ilvl="0" w:tplc="8DAA1DF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94062A2"/>
    <w:multiLevelType w:val="multilevel"/>
    <w:tmpl w:val="09E04A04"/>
    <w:lvl w:ilvl="0">
      <w:start w:val="1"/>
      <w:numFmt w:val="decimal"/>
      <w:lvlText w:val="%1."/>
      <w:lvlJc w:val="left"/>
      <w:pPr>
        <w:ind w:left="704" w:hanging="360"/>
      </w:pPr>
      <w:rPr>
        <w:rFonts w:hint="default"/>
      </w:rPr>
    </w:lvl>
    <w:lvl w:ilvl="1">
      <w:start w:val="2"/>
      <w:numFmt w:val="decimal"/>
      <w:isLgl/>
      <w:lvlText w:val="%1.%2."/>
      <w:lvlJc w:val="left"/>
      <w:pPr>
        <w:ind w:left="1064" w:hanging="72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424" w:hanging="108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784" w:hanging="144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2144" w:hanging="1800"/>
      </w:pPr>
      <w:rPr>
        <w:rFonts w:hint="default"/>
      </w:rPr>
    </w:lvl>
    <w:lvl w:ilvl="8">
      <w:start w:val="1"/>
      <w:numFmt w:val="decimal"/>
      <w:isLgl/>
      <w:lvlText w:val="%1.%2.%3.%4.%5.%6.%7.%8.%9."/>
      <w:lvlJc w:val="left"/>
      <w:pPr>
        <w:ind w:left="2144" w:hanging="1800"/>
      </w:pPr>
      <w:rPr>
        <w:rFonts w:hint="default"/>
      </w:rPr>
    </w:lvl>
  </w:abstractNum>
  <w:abstractNum w:abstractNumId="4" w15:restartNumberingAfterBreak="0">
    <w:nsid w:val="19AD2DE9"/>
    <w:multiLevelType w:val="multilevel"/>
    <w:tmpl w:val="2280F9BE"/>
    <w:lvl w:ilvl="0">
      <w:start w:val="1"/>
      <w:numFmt w:val="upperRoman"/>
      <w:lvlText w:val="%1."/>
      <w:lvlJc w:val="left"/>
      <w:pPr>
        <w:ind w:left="436"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4888" w:hanging="1080"/>
      </w:pPr>
      <w:rPr>
        <w:rFonts w:hint="default"/>
      </w:rPr>
    </w:lvl>
    <w:lvl w:ilvl="4">
      <w:start w:val="1"/>
      <w:numFmt w:val="decimal"/>
      <w:isLgl/>
      <w:lvlText w:val="%1.%2.%3.%4.%5."/>
      <w:lvlJc w:val="left"/>
      <w:pPr>
        <w:ind w:left="6252" w:hanging="1080"/>
      </w:pPr>
      <w:rPr>
        <w:rFonts w:hint="default"/>
      </w:rPr>
    </w:lvl>
    <w:lvl w:ilvl="5">
      <w:start w:val="1"/>
      <w:numFmt w:val="decimal"/>
      <w:isLgl/>
      <w:lvlText w:val="%1.%2.%3.%4.%5.%6."/>
      <w:lvlJc w:val="left"/>
      <w:pPr>
        <w:ind w:left="7976" w:hanging="1440"/>
      </w:pPr>
      <w:rPr>
        <w:rFonts w:hint="default"/>
      </w:rPr>
    </w:lvl>
    <w:lvl w:ilvl="6">
      <w:start w:val="1"/>
      <w:numFmt w:val="decimal"/>
      <w:isLgl/>
      <w:lvlText w:val="%1.%2.%3.%4.%5.%6.%7."/>
      <w:lvlJc w:val="left"/>
      <w:pPr>
        <w:ind w:left="9340" w:hanging="1440"/>
      </w:pPr>
      <w:rPr>
        <w:rFonts w:hint="default"/>
      </w:rPr>
    </w:lvl>
    <w:lvl w:ilvl="7">
      <w:start w:val="1"/>
      <w:numFmt w:val="decimal"/>
      <w:isLgl/>
      <w:lvlText w:val="%1.%2.%3.%4.%5.%6.%7.%8."/>
      <w:lvlJc w:val="left"/>
      <w:pPr>
        <w:ind w:left="11064" w:hanging="1800"/>
      </w:pPr>
      <w:rPr>
        <w:rFonts w:hint="default"/>
      </w:rPr>
    </w:lvl>
    <w:lvl w:ilvl="8">
      <w:start w:val="1"/>
      <w:numFmt w:val="decimal"/>
      <w:isLgl/>
      <w:lvlText w:val="%1.%2.%3.%4.%5.%6.%7.%8.%9."/>
      <w:lvlJc w:val="left"/>
      <w:pPr>
        <w:ind w:left="12428" w:hanging="1800"/>
      </w:pPr>
      <w:rPr>
        <w:rFonts w:hint="default"/>
      </w:rPr>
    </w:lvl>
  </w:abstractNum>
  <w:abstractNum w:abstractNumId="5" w15:restartNumberingAfterBreak="0">
    <w:nsid w:val="1B967679"/>
    <w:multiLevelType w:val="hybridMultilevel"/>
    <w:tmpl w:val="BD1208C4"/>
    <w:lvl w:ilvl="0" w:tplc="5D6C936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E2933C6"/>
    <w:multiLevelType w:val="hybridMultilevel"/>
    <w:tmpl w:val="C55E213A"/>
    <w:lvl w:ilvl="0" w:tplc="E0B05AC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F80278A"/>
    <w:multiLevelType w:val="hybridMultilevel"/>
    <w:tmpl w:val="7C761DEE"/>
    <w:lvl w:ilvl="0" w:tplc="D5688C6C">
      <w:start w:val="1"/>
      <w:numFmt w:val="decimal"/>
      <w:lvlText w:val="%1."/>
      <w:lvlJc w:val="left"/>
      <w:pPr>
        <w:ind w:left="796" w:hanging="360"/>
      </w:pPr>
      <w:rPr>
        <w:rFonts w:hint="default"/>
      </w:rPr>
    </w:lvl>
    <w:lvl w:ilvl="1" w:tplc="04260019" w:tentative="1">
      <w:start w:val="1"/>
      <w:numFmt w:val="lowerLetter"/>
      <w:lvlText w:val="%2."/>
      <w:lvlJc w:val="left"/>
      <w:pPr>
        <w:ind w:left="1516" w:hanging="360"/>
      </w:pPr>
    </w:lvl>
    <w:lvl w:ilvl="2" w:tplc="0426001B" w:tentative="1">
      <w:start w:val="1"/>
      <w:numFmt w:val="lowerRoman"/>
      <w:lvlText w:val="%3."/>
      <w:lvlJc w:val="right"/>
      <w:pPr>
        <w:ind w:left="2236" w:hanging="180"/>
      </w:pPr>
    </w:lvl>
    <w:lvl w:ilvl="3" w:tplc="0426000F" w:tentative="1">
      <w:start w:val="1"/>
      <w:numFmt w:val="decimal"/>
      <w:lvlText w:val="%4."/>
      <w:lvlJc w:val="left"/>
      <w:pPr>
        <w:ind w:left="2956" w:hanging="360"/>
      </w:pPr>
    </w:lvl>
    <w:lvl w:ilvl="4" w:tplc="04260019" w:tentative="1">
      <w:start w:val="1"/>
      <w:numFmt w:val="lowerLetter"/>
      <w:lvlText w:val="%5."/>
      <w:lvlJc w:val="left"/>
      <w:pPr>
        <w:ind w:left="3676" w:hanging="360"/>
      </w:pPr>
    </w:lvl>
    <w:lvl w:ilvl="5" w:tplc="0426001B" w:tentative="1">
      <w:start w:val="1"/>
      <w:numFmt w:val="lowerRoman"/>
      <w:lvlText w:val="%6."/>
      <w:lvlJc w:val="right"/>
      <w:pPr>
        <w:ind w:left="4396" w:hanging="180"/>
      </w:pPr>
    </w:lvl>
    <w:lvl w:ilvl="6" w:tplc="0426000F" w:tentative="1">
      <w:start w:val="1"/>
      <w:numFmt w:val="decimal"/>
      <w:lvlText w:val="%7."/>
      <w:lvlJc w:val="left"/>
      <w:pPr>
        <w:ind w:left="5116" w:hanging="360"/>
      </w:pPr>
    </w:lvl>
    <w:lvl w:ilvl="7" w:tplc="04260019" w:tentative="1">
      <w:start w:val="1"/>
      <w:numFmt w:val="lowerLetter"/>
      <w:lvlText w:val="%8."/>
      <w:lvlJc w:val="left"/>
      <w:pPr>
        <w:ind w:left="5836" w:hanging="360"/>
      </w:pPr>
    </w:lvl>
    <w:lvl w:ilvl="8" w:tplc="0426001B" w:tentative="1">
      <w:start w:val="1"/>
      <w:numFmt w:val="lowerRoman"/>
      <w:lvlText w:val="%9."/>
      <w:lvlJc w:val="right"/>
      <w:pPr>
        <w:ind w:left="6556" w:hanging="180"/>
      </w:pPr>
    </w:lvl>
  </w:abstractNum>
  <w:abstractNum w:abstractNumId="8" w15:restartNumberingAfterBreak="0">
    <w:nsid w:val="223F7C41"/>
    <w:multiLevelType w:val="hybridMultilevel"/>
    <w:tmpl w:val="D952BA5E"/>
    <w:lvl w:ilvl="0" w:tplc="F55A2A22">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228D27DC"/>
    <w:multiLevelType w:val="multilevel"/>
    <w:tmpl w:val="7158C74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7F5E79"/>
    <w:multiLevelType w:val="hybridMultilevel"/>
    <w:tmpl w:val="E2CA0D66"/>
    <w:lvl w:ilvl="0" w:tplc="FD6A512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4952058"/>
    <w:multiLevelType w:val="multilevel"/>
    <w:tmpl w:val="B4F6E458"/>
    <w:lvl w:ilvl="0">
      <w:start w:val="1"/>
      <w:numFmt w:val="decimal"/>
      <w:lvlText w:val="%1."/>
      <w:lvlJc w:val="left"/>
      <w:pPr>
        <w:ind w:left="1778"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255C7EA8"/>
    <w:multiLevelType w:val="hybridMultilevel"/>
    <w:tmpl w:val="B47C6FD4"/>
    <w:lvl w:ilvl="0" w:tplc="D7EAA49E">
      <w:start w:val="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260B1F68"/>
    <w:multiLevelType w:val="multilevel"/>
    <w:tmpl w:val="3C2CDCB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E970E5"/>
    <w:multiLevelType w:val="hybridMultilevel"/>
    <w:tmpl w:val="6A7C9ABA"/>
    <w:lvl w:ilvl="0" w:tplc="4A142EE4">
      <w:start w:val="1"/>
      <w:numFmt w:val="decimal"/>
      <w:lvlText w:val="%1."/>
      <w:lvlJc w:val="left"/>
      <w:pPr>
        <w:ind w:left="796" w:hanging="360"/>
      </w:pPr>
      <w:rPr>
        <w:rFonts w:hint="default"/>
      </w:rPr>
    </w:lvl>
    <w:lvl w:ilvl="1" w:tplc="04260019" w:tentative="1">
      <w:start w:val="1"/>
      <w:numFmt w:val="lowerLetter"/>
      <w:lvlText w:val="%2."/>
      <w:lvlJc w:val="left"/>
      <w:pPr>
        <w:ind w:left="1516" w:hanging="360"/>
      </w:pPr>
    </w:lvl>
    <w:lvl w:ilvl="2" w:tplc="0426001B" w:tentative="1">
      <w:start w:val="1"/>
      <w:numFmt w:val="lowerRoman"/>
      <w:lvlText w:val="%3."/>
      <w:lvlJc w:val="right"/>
      <w:pPr>
        <w:ind w:left="2236" w:hanging="180"/>
      </w:pPr>
    </w:lvl>
    <w:lvl w:ilvl="3" w:tplc="0426000F" w:tentative="1">
      <w:start w:val="1"/>
      <w:numFmt w:val="decimal"/>
      <w:lvlText w:val="%4."/>
      <w:lvlJc w:val="left"/>
      <w:pPr>
        <w:ind w:left="2956" w:hanging="360"/>
      </w:pPr>
    </w:lvl>
    <w:lvl w:ilvl="4" w:tplc="04260019" w:tentative="1">
      <w:start w:val="1"/>
      <w:numFmt w:val="lowerLetter"/>
      <w:lvlText w:val="%5."/>
      <w:lvlJc w:val="left"/>
      <w:pPr>
        <w:ind w:left="3676" w:hanging="360"/>
      </w:pPr>
    </w:lvl>
    <w:lvl w:ilvl="5" w:tplc="0426001B" w:tentative="1">
      <w:start w:val="1"/>
      <w:numFmt w:val="lowerRoman"/>
      <w:lvlText w:val="%6."/>
      <w:lvlJc w:val="right"/>
      <w:pPr>
        <w:ind w:left="4396" w:hanging="180"/>
      </w:pPr>
    </w:lvl>
    <w:lvl w:ilvl="6" w:tplc="0426000F" w:tentative="1">
      <w:start w:val="1"/>
      <w:numFmt w:val="decimal"/>
      <w:lvlText w:val="%7."/>
      <w:lvlJc w:val="left"/>
      <w:pPr>
        <w:ind w:left="5116" w:hanging="360"/>
      </w:pPr>
    </w:lvl>
    <w:lvl w:ilvl="7" w:tplc="04260019" w:tentative="1">
      <w:start w:val="1"/>
      <w:numFmt w:val="lowerLetter"/>
      <w:lvlText w:val="%8."/>
      <w:lvlJc w:val="left"/>
      <w:pPr>
        <w:ind w:left="5836" w:hanging="360"/>
      </w:pPr>
    </w:lvl>
    <w:lvl w:ilvl="8" w:tplc="0426001B" w:tentative="1">
      <w:start w:val="1"/>
      <w:numFmt w:val="lowerRoman"/>
      <w:lvlText w:val="%9."/>
      <w:lvlJc w:val="right"/>
      <w:pPr>
        <w:ind w:left="6556" w:hanging="180"/>
      </w:pPr>
    </w:lvl>
  </w:abstractNum>
  <w:abstractNum w:abstractNumId="15" w15:restartNumberingAfterBreak="0">
    <w:nsid w:val="2F9C41DC"/>
    <w:multiLevelType w:val="hybridMultilevel"/>
    <w:tmpl w:val="307A2222"/>
    <w:lvl w:ilvl="0" w:tplc="D3A88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3AF086B"/>
    <w:multiLevelType w:val="multilevel"/>
    <w:tmpl w:val="C6AE8D80"/>
    <w:lvl w:ilvl="0">
      <w:start w:val="1"/>
      <w:numFmt w:val="upperRoman"/>
      <w:lvlText w:val="%1."/>
      <w:lvlJc w:val="left"/>
      <w:pPr>
        <w:ind w:left="436"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4888" w:hanging="1080"/>
      </w:pPr>
      <w:rPr>
        <w:rFonts w:hint="default"/>
      </w:rPr>
    </w:lvl>
    <w:lvl w:ilvl="4">
      <w:start w:val="1"/>
      <w:numFmt w:val="decimal"/>
      <w:isLgl/>
      <w:lvlText w:val="%1.%2.%3.%4.%5."/>
      <w:lvlJc w:val="left"/>
      <w:pPr>
        <w:ind w:left="6252" w:hanging="1080"/>
      </w:pPr>
      <w:rPr>
        <w:rFonts w:hint="default"/>
      </w:rPr>
    </w:lvl>
    <w:lvl w:ilvl="5">
      <w:start w:val="1"/>
      <w:numFmt w:val="decimal"/>
      <w:isLgl/>
      <w:lvlText w:val="%1.%2.%3.%4.%5.%6."/>
      <w:lvlJc w:val="left"/>
      <w:pPr>
        <w:ind w:left="7976" w:hanging="1440"/>
      </w:pPr>
      <w:rPr>
        <w:rFonts w:hint="default"/>
      </w:rPr>
    </w:lvl>
    <w:lvl w:ilvl="6">
      <w:start w:val="1"/>
      <w:numFmt w:val="decimal"/>
      <w:isLgl/>
      <w:lvlText w:val="%1.%2.%3.%4.%5.%6.%7."/>
      <w:lvlJc w:val="left"/>
      <w:pPr>
        <w:ind w:left="9340" w:hanging="1440"/>
      </w:pPr>
      <w:rPr>
        <w:rFonts w:hint="default"/>
      </w:rPr>
    </w:lvl>
    <w:lvl w:ilvl="7">
      <w:start w:val="1"/>
      <w:numFmt w:val="decimal"/>
      <w:isLgl/>
      <w:lvlText w:val="%1.%2.%3.%4.%5.%6.%7.%8."/>
      <w:lvlJc w:val="left"/>
      <w:pPr>
        <w:ind w:left="11064" w:hanging="1800"/>
      </w:pPr>
      <w:rPr>
        <w:rFonts w:hint="default"/>
      </w:rPr>
    </w:lvl>
    <w:lvl w:ilvl="8">
      <w:start w:val="1"/>
      <w:numFmt w:val="decimal"/>
      <w:isLgl/>
      <w:lvlText w:val="%1.%2.%3.%4.%5.%6.%7.%8.%9."/>
      <w:lvlJc w:val="left"/>
      <w:pPr>
        <w:ind w:left="12428" w:hanging="1800"/>
      </w:pPr>
      <w:rPr>
        <w:rFonts w:hint="default"/>
      </w:rPr>
    </w:lvl>
  </w:abstractNum>
  <w:abstractNum w:abstractNumId="17" w15:restartNumberingAfterBreak="0">
    <w:nsid w:val="3FD17BE1"/>
    <w:multiLevelType w:val="hybridMultilevel"/>
    <w:tmpl w:val="8E827F42"/>
    <w:lvl w:ilvl="0" w:tplc="4378A514">
      <w:start w:val="1"/>
      <w:numFmt w:val="decimal"/>
      <w:lvlText w:val="%1."/>
      <w:lvlJc w:val="left"/>
      <w:pPr>
        <w:ind w:left="356" w:hanging="360"/>
      </w:pPr>
      <w:rPr>
        <w:rFonts w:hint="default"/>
      </w:rPr>
    </w:lvl>
    <w:lvl w:ilvl="1" w:tplc="04260019" w:tentative="1">
      <w:start w:val="1"/>
      <w:numFmt w:val="lowerLetter"/>
      <w:lvlText w:val="%2."/>
      <w:lvlJc w:val="left"/>
      <w:pPr>
        <w:ind w:left="1076" w:hanging="360"/>
      </w:pPr>
    </w:lvl>
    <w:lvl w:ilvl="2" w:tplc="0426001B" w:tentative="1">
      <w:start w:val="1"/>
      <w:numFmt w:val="lowerRoman"/>
      <w:lvlText w:val="%3."/>
      <w:lvlJc w:val="right"/>
      <w:pPr>
        <w:ind w:left="1796" w:hanging="180"/>
      </w:pPr>
    </w:lvl>
    <w:lvl w:ilvl="3" w:tplc="0426000F" w:tentative="1">
      <w:start w:val="1"/>
      <w:numFmt w:val="decimal"/>
      <w:lvlText w:val="%4."/>
      <w:lvlJc w:val="left"/>
      <w:pPr>
        <w:ind w:left="2516" w:hanging="360"/>
      </w:pPr>
    </w:lvl>
    <w:lvl w:ilvl="4" w:tplc="04260019" w:tentative="1">
      <w:start w:val="1"/>
      <w:numFmt w:val="lowerLetter"/>
      <w:lvlText w:val="%5."/>
      <w:lvlJc w:val="left"/>
      <w:pPr>
        <w:ind w:left="3236" w:hanging="360"/>
      </w:pPr>
    </w:lvl>
    <w:lvl w:ilvl="5" w:tplc="0426001B" w:tentative="1">
      <w:start w:val="1"/>
      <w:numFmt w:val="lowerRoman"/>
      <w:lvlText w:val="%6."/>
      <w:lvlJc w:val="right"/>
      <w:pPr>
        <w:ind w:left="3956" w:hanging="180"/>
      </w:pPr>
    </w:lvl>
    <w:lvl w:ilvl="6" w:tplc="0426000F" w:tentative="1">
      <w:start w:val="1"/>
      <w:numFmt w:val="decimal"/>
      <w:lvlText w:val="%7."/>
      <w:lvlJc w:val="left"/>
      <w:pPr>
        <w:ind w:left="4676" w:hanging="360"/>
      </w:pPr>
    </w:lvl>
    <w:lvl w:ilvl="7" w:tplc="04260019" w:tentative="1">
      <w:start w:val="1"/>
      <w:numFmt w:val="lowerLetter"/>
      <w:lvlText w:val="%8."/>
      <w:lvlJc w:val="left"/>
      <w:pPr>
        <w:ind w:left="5396" w:hanging="360"/>
      </w:pPr>
    </w:lvl>
    <w:lvl w:ilvl="8" w:tplc="0426001B" w:tentative="1">
      <w:start w:val="1"/>
      <w:numFmt w:val="lowerRoman"/>
      <w:lvlText w:val="%9."/>
      <w:lvlJc w:val="right"/>
      <w:pPr>
        <w:ind w:left="6116" w:hanging="180"/>
      </w:pPr>
    </w:lvl>
  </w:abstractNum>
  <w:abstractNum w:abstractNumId="18" w15:restartNumberingAfterBreak="0">
    <w:nsid w:val="48AB0619"/>
    <w:multiLevelType w:val="hybridMultilevel"/>
    <w:tmpl w:val="52E0DEB8"/>
    <w:lvl w:ilvl="0" w:tplc="6FEC4DFC">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9" w15:restartNumberingAfterBreak="0">
    <w:nsid w:val="4A420EFF"/>
    <w:multiLevelType w:val="hybridMultilevel"/>
    <w:tmpl w:val="9264A5DE"/>
    <w:lvl w:ilvl="0" w:tplc="3DE04034">
      <w:start w:val="1"/>
      <w:numFmt w:val="decimal"/>
      <w:lvlText w:val="%1."/>
      <w:lvlJc w:val="left"/>
      <w:pPr>
        <w:ind w:left="1006" w:hanging="360"/>
      </w:pPr>
      <w:rPr>
        <w:rFonts w:hint="default"/>
      </w:rPr>
    </w:lvl>
    <w:lvl w:ilvl="1" w:tplc="04260019" w:tentative="1">
      <w:start w:val="1"/>
      <w:numFmt w:val="lowerLetter"/>
      <w:lvlText w:val="%2."/>
      <w:lvlJc w:val="left"/>
      <w:pPr>
        <w:ind w:left="1726" w:hanging="360"/>
      </w:pPr>
    </w:lvl>
    <w:lvl w:ilvl="2" w:tplc="0426001B" w:tentative="1">
      <w:start w:val="1"/>
      <w:numFmt w:val="lowerRoman"/>
      <w:lvlText w:val="%3."/>
      <w:lvlJc w:val="right"/>
      <w:pPr>
        <w:ind w:left="2446" w:hanging="180"/>
      </w:pPr>
    </w:lvl>
    <w:lvl w:ilvl="3" w:tplc="0426000F" w:tentative="1">
      <w:start w:val="1"/>
      <w:numFmt w:val="decimal"/>
      <w:lvlText w:val="%4."/>
      <w:lvlJc w:val="left"/>
      <w:pPr>
        <w:ind w:left="3166" w:hanging="360"/>
      </w:pPr>
    </w:lvl>
    <w:lvl w:ilvl="4" w:tplc="04260019" w:tentative="1">
      <w:start w:val="1"/>
      <w:numFmt w:val="lowerLetter"/>
      <w:lvlText w:val="%5."/>
      <w:lvlJc w:val="left"/>
      <w:pPr>
        <w:ind w:left="3886" w:hanging="360"/>
      </w:pPr>
    </w:lvl>
    <w:lvl w:ilvl="5" w:tplc="0426001B" w:tentative="1">
      <w:start w:val="1"/>
      <w:numFmt w:val="lowerRoman"/>
      <w:lvlText w:val="%6."/>
      <w:lvlJc w:val="right"/>
      <w:pPr>
        <w:ind w:left="4606" w:hanging="180"/>
      </w:pPr>
    </w:lvl>
    <w:lvl w:ilvl="6" w:tplc="0426000F" w:tentative="1">
      <w:start w:val="1"/>
      <w:numFmt w:val="decimal"/>
      <w:lvlText w:val="%7."/>
      <w:lvlJc w:val="left"/>
      <w:pPr>
        <w:ind w:left="5326" w:hanging="360"/>
      </w:pPr>
    </w:lvl>
    <w:lvl w:ilvl="7" w:tplc="04260019" w:tentative="1">
      <w:start w:val="1"/>
      <w:numFmt w:val="lowerLetter"/>
      <w:lvlText w:val="%8."/>
      <w:lvlJc w:val="left"/>
      <w:pPr>
        <w:ind w:left="6046" w:hanging="360"/>
      </w:pPr>
    </w:lvl>
    <w:lvl w:ilvl="8" w:tplc="0426001B" w:tentative="1">
      <w:start w:val="1"/>
      <w:numFmt w:val="lowerRoman"/>
      <w:lvlText w:val="%9."/>
      <w:lvlJc w:val="right"/>
      <w:pPr>
        <w:ind w:left="6766" w:hanging="180"/>
      </w:pPr>
    </w:lvl>
  </w:abstractNum>
  <w:abstractNum w:abstractNumId="20" w15:restartNumberingAfterBreak="0">
    <w:nsid w:val="4A445128"/>
    <w:multiLevelType w:val="hybridMultilevel"/>
    <w:tmpl w:val="6E04E846"/>
    <w:lvl w:ilvl="0" w:tplc="006C7178">
      <w:start w:val="15"/>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4C6511F7"/>
    <w:multiLevelType w:val="hybridMultilevel"/>
    <w:tmpl w:val="058A003E"/>
    <w:lvl w:ilvl="0" w:tplc="A29CC570">
      <w:start w:val="1"/>
      <w:numFmt w:val="decimal"/>
      <w:lvlText w:val="%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22" w15:restartNumberingAfterBreak="0">
    <w:nsid w:val="57760E09"/>
    <w:multiLevelType w:val="hybridMultilevel"/>
    <w:tmpl w:val="298073A8"/>
    <w:lvl w:ilvl="0" w:tplc="E81AD266">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3" w15:restartNumberingAfterBreak="0">
    <w:nsid w:val="584768EA"/>
    <w:multiLevelType w:val="hybridMultilevel"/>
    <w:tmpl w:val="A7CE0D02"/>
    <w:lvl w:ilvl="0" w:tplc="3976D61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590F5F6F"/>
    <w:multiLevelType w:val="multilevel"/>
    <w:tmpl w:val="B4F6E458"/>
    <w:lvl w:ilvl="0">
      <w:start w:val="1"/>
      <w:numFmt w:val="decimal"/>
      <w:lvlText w:val="%1."/>
      <w:lvlJc w:val="left"/>
      <w:pPr>
        <w:ind w:left="1778"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62D83CC3"/>
    <w:multiLevelType w:val="multilevel"/>
    <w:tmpl w:val="40EE5940"/>
    <w:lvl w:ilvl="0">
      <w:start w:val="1"/>
      <w:numFmt w:val="upperRoman"/>
      <w:lvlText w:val="%1."/>
      <w:lvlJc w:val="left"/>
      <w:pPr>
        <w:ind w:left="436"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504" w:hanging="1800"/>
      </w:pPr>
      <w:rPr>
        <w:rFonts w:hint="default"/>
      </w:rPr>
    </w:lvl>
    <w:lvl w:ilvl="8">
      <w:start w:val="1"/>
      <w:numFmt w:val="decimal"/>
      <w:isLgl/>
      <w:lvlText w:val="%1.%2.%3.%4.%5.%6.%7.%8.%9."/>
      <w:lvlJc w:val="left"/>
      <w:pPr>
        <w:ind w:left="3788" w:hanging="1800"/>
      </w:pPr>
      <w:rPr>
        <w:rFonts w:hint="default"/>
      </w:rPr>
    </w:lvl>
  </w:abstractNum>
  <w:abstractNum w:abstractNumId="26" w15:restartNumberingAfterBreak="0">
    <w:nsid w:val="68A95A09"/>
    <w:multiLevelType w:val="multilevel"/>
    <w:tmpl w:val="49269F5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695364F4"/>
    <w:multiLevelType w:val="hybridMultilevel"/>
    <w:tmpl w:val="D436DBEC"/>
    <w:lvl w:ilvl="0" w:tplc="9D88E23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69F36F14"/>
    <w:multiLevelType w:val="hybridMultilevel"/>
    <w:tmpl w:val="56989946"/>
    <w:lvl w:ilvl="0" w:tplc="2EE462D0">
      <w:start w:val="2"/>
      <w:numFmt w:val="bullet"/>
      <w:lvlText w:val="-"/>
      <w:lvlJc w:val="left"/>
      <w:pPr>
        <w:ind w:left="1800" w:hanging="360"/>
      </w:pPr>
      <w:rPr>
        <w:rFonts w:ascii="Calibri" w:eastAsiaTheme="minorHAnsi" w:hAnsi="Calibri"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9" w15:restartNumberingAfterBreak="0">
    <w:nsid w:val="6B544317"/>
    <w:multiLevelType w:val="hybridMultilevel"/>
    <w:tmpl w:val="E2CA0D66"/>
    <w:lvl w:ilvl="0" w:tplc="FD6A512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6C4B51E1"/>
    <w:multiLevelType w:val="hybridMultilevel"/>
    <w:tmpl w:val="2174E3E6"/>
    <w:lvl w:ilvl="0" w:tplc="14008D10">
      <w:start w:val="1"/>
      <w:numFmt w:val="upperRoman"/>
      <w:lvlText w:val="%1."/>
      <w:lvlJc w:val="left"/>
      <w:pPr>
        <w:ind w:left="436" w:hanging="72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31" w15:restartNumberingAfterBreak="0">
    <w:nsid w:val="6DEE246F"/>
    <w:multiLevelType w:val="hybridMultilevel"/>
    <w:tmpl w:val="C1EAA4C8"/>
    <w:lvl w:ilvl="0" w:tplc="CA301DCE">
      <w:start w:val="1"/>
      <w:numFmt w:val="decimal"/>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2" w15:restartNumberingAfterBreak="0">
    <w:nsid w:val="6EAA3F8A"/>
    <w:multiLevelType w:val="hybridMultilevel"/>
    <w:tmpl w:val="88A6AE38"/>
    <w:lvl w:ilvl="0" w:tplc="DE867636">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3" w15:restartNumberingAfterBreak="0">
    <w:nsid w:val="72D6402F"/>
    <w:multiLevelType w:val="hybridMultilevel"/>
    <w:tmpl w:val="137AA996"/>
    <w:lvl w:ilvl="0" w:tplc="015441BC">
      <w:start w:val="1"/>
      <w:numFmt w:val="decimal"/>
      <w:lvlText w:val="%1."/>
      <w:lvlJc w:val="left"/>
      <w:pPr>
        <w:ind w:left="2138" w:hanging="360"/>
      </w:pPr>
      <w:rPr>
        <w:rFonts w:hint="default"/>
      </w:r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34" w15:restartNumberingAfterBreak="0">
    <w:nsid w:val="73152C2B"/>
    <w:multiLevelType w:val="hybridMultilevel"/>
    <w:tmpl w:val="D1064868"/>
    <w:lvl w:ilvl="0" w:tplc="997221BE">
      <w:start w:val="1"/>
      <w:numFmt w:val="decimal"/>
      <w:lvlText w:val="%1."/>
      <w:lvlJc w:val="left"/>
      <w:pPr>
        <w:ind w:left="1064" w:hanging="360"/>
      </w:pPr>
      <w:rPr>
        <w:rFonts w:hint="default"/>
      </w:rPr>
    </w:lvl>
    <w:lvl w:ilvl="1" w:tplc="04260019" w:tentative="1">
      <w:start w:val="1"/>
      <w:numFmt w:val="lowerLetter"/>
      <w:lvlText w:val="%2."/>
      <w:lvlJc w:val="left"/>
      <w:pPr>
        <w:ind w:left="1784" w:hanging="360"/>
      </w:pPr>
    </w:lvl>
    <w:lvl w:ilvl="2" w:tplc="0426001B" w:tentative="1">
      <w:start w:val="1"/>
      <w:numFmt w:val="lowerRoman"/>
      <w:lvlText w:val="%3."/>
      <w:lvlJc w:val="right"/>
      <w:pPr>
        <w:ind w:left="2504" w:hanging="180"/>
      </w:pPr>
    </w:lvl>
    <w:lvl w:ilvl="3" w:tplc="0426000F" w:tentative="1">
      <w:start w:val="1"/>
      <w:numFmt w:val="decimal"/>
      <w:lvlText w:val="%4."/>
      <w:lvlJc w:val="left"/>
      <w:pPr>
        <w:ind w:left="3224" w:hanging="360"/>
      </w:pPr>
    </w:lvl>
    <w:lvl w:ilvl="4" w:tplc="04260019" w:tentative="1">
      <w:start w:val="1"/>
      <w:numFmt w:val="lowerLetter"/>
      <w:lvlText w:val="%5."/>
      <w:lvlJc w:val="left"/>
      <w:pPr>
        <w:ind w:left="3944" w:hanging="360"/>
      </w:pPr>
    </w:lvl>
    <w:lvl w:ilvl="5" w:tplc="0426001B" w:tentative="1">
      <w:start w:val="1"/>
      <w:numFmt w:val="lowerRoman"/>
      <w:lvlText w:val="%6."/>
      <w:lvlJc w:val="right"/>
      <w:pPr>
        <w:ind w:left="4664" w:hanging="180"/>
      </w:pPr>
    </w:lvl>
    <w:lvl w:ilvl="6" w:tplc="0426000F" w:tentative="1">
      <w:start w:val="1"/>
      <w:numFmt w:val="decimal"/>
      <w:lvlText w:val="%7."/>
      <w:lvlJc w:val="left"/>
      <w:pPr>
        <w:ind w:left="5384" w:hanging="360"/>
      </w:pPr>
    </w:lvl>
    <w:lvl w:ilvl="7" w:tplc="04260019" w:tentative="1">
      <w:start w:val="1"/>
      <w:numFmt w:val="lowerLetter"/>
      <w:lvlText w:val="%8."/>
      <w:lvlJc w:val="left"/>
      <w:pPr>
        <w:ind w:left="6104" w:hanging="360"/>
      </w:pPr>
    </w:lvl>
    <w:lvl w:ilvl="8" w:tplc="0426001B" w:tentative="1">
      <w:start w:val="1"/>
      <w:numFmt w:val="lowerRoman"/>
      <w:lvlText w:val="%9."/>
      <w:lvlJc w:val="right"/>
      <w:pPr>
        <w:ind w:left="6824" w:hanging="180"/>
      </w:pPr>
    </w:lvl>
  </w:abstractNum>
  <w:abstractNum w:abstractNumId="35" w15:restartNumberingAfterBreak="0">
    <w:nsid w:val="793705A1"/>
    <w:multiLevelType w:val="multilevel"/>
    <w:tmpl w:val="331626A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760622"/>
    <w:multiLevelType w:val="hybridMultilevel"/>
    <w:tmpl w:val="2406721C"/>
    <w:lvl w:ilvl="0" w:tplc="B4D2567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15:restartNumberingAfterBreak="0">
    <w:nsid w:val="7A6834BA"/>
    <w:multiLevelType w:val="multilevel"/>
    <w:tmpl w:val="90E885DC"/>
    <w:lvl w:ilvl="0">
      <w:start w:val="1"/>
      <w:numFmt w:val="decimal"/>
      <w:lvlText w:val="%1."/>
      <w:lvlJc w:val="left"/>
      <w:pPr>
        <w:ind w:left="644" w:hanging="360"/>
      </w:pPr>
      <w:rPr>
        <w:rFonts w:hint="default"/>
      </w:rPr>
    </w:lvl>
    <w:lvl w:ilvl="1">
      <w:start w:val="3"/>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38" w15:restartNumberingAfterBreak="0">
    <w:nsid w:val="7C104769"/>
    <w:multiLevelType w:val="hybridMultilevel"/>
    <w:tmpl w:val="76AE9752"/>
    <w:lvl w:ilvl="0" w:tplc="4C7A578E">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39" w15:restartNumberingAfterBreak="0">
    <w:nsid w:val="7E5D13EA"/>
    <w:multiLevelType w:val="hybridMultilevel"/>
    <w:tmpl w:val="98546EF6"/>
    <w:lvl w:ilvl="0" w:tplc="97F2C84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1"/>
  </w:num>
  <w:num w:numId="2">
    <w:abstractNumId w:val="0"/>
  </w:num>
  <w:num w:numId="3">
    <w:abstractNumId w:val="28"/>
  </w:num>
  <w:num w:numId="4">
    <w:abstractNumId w:val="31"/>
  </w:num>
  <w:num w:numId="5">
    <w:abstractNumId w:val="33"/>
  </w:num>
  <w:num w:numId="6">
    <w:abstractNumId w:val="18"/>
  </w:num>
  <w:num w:numId="7">
    <w:abstractNumId w:val="12"/>
  </w:num>
  <w:num w:numId="8">
    <w:abstractNumId w:val="35"/>
  </w:num>
  <w:num w:numId="9">
    <w:abstractNumId w:val="26"/>
  </w:num>
  <w:num w:numId="10">
    <w:abstractNumId w:val="2"/>
  </w:num>
  <w:num w:numId="11">
    <w:abstractNumId w:val="3"/>
  </w:num>
  <w:num w:numId="12">
    <w:abstractNumId w:val="15"/>
  </w:num>
  <w:num w:numId="13">
    <w:abstractNumId w:val="25"/>
  </w:num>
  <w:num w:numId="14">
    <w:abstractNumId w:val="27"/>
  </w:num>
  <w:num w:numId="15">
    <w:abstractNumId w:val="19"/>
  </w:num>
  <w:num w:numId="16">
    <w:abstractNumId w:val="34"/>
  </w:num>
  <w:num w:numId="17">
    <w:abstractNumId w:val="5"/>
  </w:num>
  <w:num w:numId="18">
    <w:abstractNumId w:val="4"/>
  </w:num>
  <w:num w:numId="19">
    <w:abstractNumId w:val="16"/>
  </w:num>
  <w:num w:numId="20">
    <w:abstractNumId w:val="9"/>
  </w:num>
  <w:num w:numId="21">
    <w:abstractNumId w:val="6"/>
  </w:num>
  <w:num w:numId="22">
    <w:abstractNumId w:val="39"/>
  </w:num>
  <w:num w:numId="23">
    <w:abstractNumId w:val="36"/>
  </w:num>
  <w:num w:numId="24">
    <w:abstractNumId w:val="1"/>
  </w:num>
  <w:num w:numId="25">
    <w:abstractNumId w:val="37"/>
  </w:num>
  <w:num w:numId="26">
    <w:abstractNumId w:val="23"/>
  </w:num>
  <w:num w:numId="27">
    <w:abstractNumId w:val="10"/>
  </w:num>
  <w:num w:numId="28">
    <w:abstractNumId w:val="30"/>
  </w:num>
  <w:num w:numId="29">
    <w:abstractNumId w:val="7"/>
  </w:num>
  <w:num w:numId="30">
    <w:abstractNumId w:val="14"/>
  </w:num>
  <w:num w:numId="31">
    <w:abstractNumId w:val="29"/>
  </w:num>
  <w:num w:numId="32">
    <w:abstractNumId w:val="38"/>
  </w:num>
  <w:num w:numId="33">
    <w:abstractNumId w:val="22"/>
  </w:num>
  <w:num w:numId="34">
    <w:abstractNumId w:val="21"/>
  </w:num>
  <w:num w:numId="35">
    <w:abstractNumId w:val="13"/>
  </w:num>
  <w:num w:numId="36">
    <w:abstractNumId w:val="8"/>
  </w:num>
  <w:num w:numId="37">
    <w:abstractNumId w:val="32"/>
  </w:num>
  <w:num w:numId="38">
    <w:abstractNumId w:val="17"/>
  </w:num>
  <w:num w:numId="39">
    <w:abstractNumId w:val="24"/>
  </w:num>
  <w:num w:numId="40">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5F0C"/>
    <w:rsid w:val="00003A80"/>
    <w:rsid w:val="00003E2C"/>
    <w:rsid w:val="000125CA"/>
    <w:rsid w:val="00026A63"/>
    <w:rsid w:val="00046E6D"/>
    <w:rsid w:val="00052071"/>
    <w:rsid w:val="00061CD8"/>
    <w:rsid w:val="0006691D"/>
    <w:rsid w:val="000733D0"/>
    <w:rsid w:val="00091167"/>
    <w:rsid w:val="000919D9"/>
    <w:rsid w:val="000C1301"/>
    <w:rsid w:val="000D1E44"/>
    <w:rsid w:val="000E4A3B"/>
    <w:rsid w:val="000E6A6A"/>
    <w:rsid w:val="000F06BE"/>
    <w:rsid w:val="000F3212"/>
    <w:rsid w:val="000F6353"/>
    <w:rsid w:val="00105550"/>
    <w:rsid w:val="001063F1"/>
    <w:rsid w:val="00117322"/>
    <w:rsid w:val="001223CD"/>
    <w:rsid w:val="001335EE"/>
    <w:rsid w:val="001440E0"/>
    <w:rsid w:val="00157F9C"/>
    <w:rsid w:val="00165D47"/>
    <w:rsid w:val="00167A64"/>
    <w:rsid w:val="00175F60"/>
    <w:rsid w:val="00176309"/>
    <w:rsid w:val="00180A9E"/>
    <w:rsid w:val="001815FC"/>
    <w:rsid w:val="001C104C"/>
    <w:rsid w:val="001C4A9B"/>
    <w:rsid w:val="001E568D"/>
    <w:rsid w:val="00207535"/>
    <w:rsid w:val="002231C7"/>
    <w:rsid w:val="00234235"/>
    <w:rsid w:val="0023446D"/>
    <w:rsid w:val="00235F0C"/>
    <w:rsid w:val="00236996"/>
    <w:rsid w:val="002417F9"/>
    <w:rsid w:val="002529FF"/>
    <w:rsid w:val="00254A48"/>
    <w:rsid w:val="002561F7"/>
    <w:rsid w:val="002568ED"/>
    <w:rsid w:val="00257F1C"/>
    <w:rsid w:val="00262F92"/>
    <w:rsid w:val="00272446"/>
    <w:rsid w:val="00272CF6"/>
    <w:rsid w:val="00274F2D"/>
    <w:rsid w:val="00283D68"/>
    <w:rsid w:val="00287780"/>
    <w:rsid w:val="002A7E95"/>
    <w:rsid w:val="002B3C9B"/>
    <w:rsid w:val="002B541C"/>
    <w:rsid w:val="002C7BFF"/>
    <w:rsid w:val="002D5AA7"/>
    <w:rsid w:val="002D680C"/>
    <w:rsid w:val="002E126E"/>
    <w:rsid w:val="002E6CD8"/>
    <w:rsid w:val="002F6ADE"/>
    <w:rsid w:val="0030226E"/>
    <w:rsid w:val="00302A7F"/>
    <w:rsid w:val="00306F53"/>
    <w:rsid w:val="00307BC1"/>
    <w:rsid w:val="003171B2"/>
    <w:rsid w:val="00321293"/>
    <w:rsid w:val="0032332E"/>
    <w:rsid w:val="00336431"/>
    <w:rsid w:val="0033705C"/>
    <w:rsid w:val="00343FF9"/>
    <w:rsid w:val="00346927"/>
    <w:rsid w:val="0035177A"/>
    <w:rsid w:val="00355A83"/>
    <w:rsid w:val="003664B1"/>
    <w:rsid w:val="00374406"/>
    <w:rsid w:val="0037613B"/>
    <w:rsid w:val="003B67EC"/>
    <w:rsid w:val="003D2365"/>
    <w:rsid w:val="003D4B8D"/>
    <w:rsid w:val="003D75D8"/>
    <w:rsid w:val="003E7729"/>
    <w:rsid w:val="003F1B29"/>
    <w:rsid w:val="003F59B4"/>
    <w:rsid w:val="00403E0E"/>
    <w:rsid w:val="004278D6"/>
    <w:rsid w:val="004448C1"/>
    <w:rsid w:val="004500CE"/>
    <w:rsid w:val="00452FBC"/>
    <w:rsid w:val="00466BCB"/>
    <w:rsid w:val="00475167"/>
    <w:rsid w:val="004769CA"/>
    <w:rsid w:val="00490A15"/>
    <w:rsid w:val="004A4674"/>
    <w:rsid w:val="004A6E37"/>
    <w:rsid w:val="004B45C1"/>
    <w:rsid w:val="004C0B4C"/>
    <w:rsid w:val="004C60C5"/>
    <w:rsid w:val="004D7679"/>
    <w:rsid w:val="004E2F0B"/>
    <w:rsid w:val="004F187A"/>
    <w:rsid w:val="0051593D"/>
    <w:rsid w:val="00516AF4"/>
    <w:rsid w:val="00516E93"/>
    <w:rsid w:val="00523CCE"/>
    <w:rsid w:val="0053554E"/>
    <w:rsid w:val="005677BC"/>
    <w:rsid w:val="005772ED"/>
    <w:rsid w:val="00583F75"/>
    <w:rsid w:val="00584A27"/>
    <w:rsid w:val="00594B54"/>
    <w:rsid w:val="00595C5A"/>
    <w:rsid w:val="0059641F"/>
    <w:rsid w:val="005A1244"/>
    <w:rsid w:val="005B4CA8"/>
    <w:rsid w:val="005C6F88"/>
    <w:rsid w:val="005D68D5"/>
    <w:rsid w:val="005E05B5"/>
    <w:rsid w:val="005F4EA3"/>
    <w:rsid w:val="0060050A"/>
    <w:rsid w:val="00615FC0"/>
    <w:rsid w:val="00616EF9"/>
    <w:rsid w:val="006202EC"/>
    <w:rsid w:val="00623874"/>
    <w:rsid w:val="00623E7B"/>
    <w:rsid w:val="00637614"/>
    <w:rsid w:val="00642277"/>
    <w:rsid w:val="00646043"/>
    <w:rsid w:val="00653691"/>
    <w:rsid w:val="00655F67"/>
    <w:rsid w:val="006652A7"/>
    <w:rsid w:val="00675124"/>
    <w:rsid w:val="00676061"/>
    <w:rsid w:val="00684097"/>
    <w:rsid w:val="006B75E6"/>
    <w:rsid w:val="006D7622"/>
    <w:rsid w:val="006E72D9"/>
    <w:rsid w:val="00704192"/>
    <w:rsid w:val="007166A1"/>
    <w:rsid w:val="00721A78"/>
    <w:rsid w:val="00721F95"/>
    <w:rsid w:val="0073743D"/>
    <w:rsid w:val="007418E7"/>
    <w:rsid w:val="007451A8"/>
    <w:rsid w:val="00746E94"/>
    <w:rsid w:val="00782D90"/>
    <w:rsid w:val="00785B5F"/>
    <w:rsid w:val="007B268E"/>
    <w:rsid w:val="007B4257"/>
    <w:rsid w:val="007C7A3E"/>
    <w:rsid w:val="007D172D"/>
    <w:rsid w:val="007D312A"/>
    <w:rsid w:val="007E3D1F"/>
    <w:rsid w:val="007E5906"/>
    <w:rsid w:val="008037CE"/>
    <w:rsid w:val="00817382"/>
    <w:rsid w:val="00824F49"/>
    <w:rsid w:val="008262D8"/>
    <w:rsid w:val="0082692B"/>
    <w:rsid w:val="00826B53"/>
    <w:rsid w:val="00827511"/>
    <w:rsid w:val="00837170"/>
    <w:rsid w:val="00840F0A"/>
    <w:rsid w:val="0084334F"/>
    <w:rsid w:val="00844DA3"/>
    <w:rsid w:val="00890223"/>
    <w:rsid w:val="008A0D20"/>
    <w:rsid w:val="008A5B2F"/>
    <w:rsid w:val="008B1FE0"/>
    <w:rsid w:val="008B6083"/>
    <w:rsid w:val="008D00A0"/>
    <w:rsid w:val="008D1718"/>
    <w:rsid w:val="008D5A1A"/>
    <w:rsid w:val="008D66B4"/>
    <w:rsid w:val="008E536D"/>
    <w:rsid w:val="009070F0"/>
    <w:rsid w:val="009217D7"/>
    <w:rsid w:val="00930FC9"/>
    <w:rsid w:val="00932F97"/>
    <w:rsid w:val="00945082"/>
    <w:rsid w:val="009569E0"/>
    <w:rsid w:val="00960C0F"/>
    <w:rsid w:val="00962752"/>
    <w:rsid w:val="009670D3"/>
    <w:rsid w:val="009723AF"/>
    <w:rsid w:val="00977499"/>
    <w:rsid w:val="00980218"/>
    <w:rsid w:val="00981203"/>
    <w:rsid w:val="00990611"/>
    <w:rsid w:val="00995A97"/>
    <w:rsid w:val="00996C9D"/>
    <w:rsid w:val="00997327"/>
    <w:rsid w:val="009C1A60"/>
    <w:rsid w:val="009D0054"/>
    <w:rsid w:val="009D207B"/>
    <w:rsid w:val="009D7726"/>
    <w:rsid w:val="009E0426"/>
    <w:rsid w:val="00A13244"/>
    <w:rsid w:val="00A1712F"/>
    <w:rsid w:val="00A20852"/>
    <w:rsid w:val="00A45EEF"/>
    <w:rsid w:val="00A5395F"/>
    <w:rsid w:val="00A60724"/>
    <w:rsid w:val="00A61DE3"/>
    <w:rsid w:val="00A64635"/>
    <w:rsid w:val="00A66655"/>
    <w:rsid w:val="00A70987"/>
    <w:rsid w:val="00A7218A"/>
    <w:rsid w:val="00A74C03"/>
    <w:rsid w:val="00A81326"/>
    <w:rsid w:val="00A81367"/>
    <w:rsid w:val="00AA4C8D"/>
    <w:rsid w:val="00AA6452"/>
    <w:rsid w:val="00AA7A83"/>
    <w:rsid w:val="00AB6689"/>
    <w:rsid w:val="00AB742E"/>
    <w:rsid w:val="00AD1B60"/>
    <w:rsid w:val="00AD2573"/>
    <w:rsid w:val="00AE6886"/>
    <w:rsid w:val="00AE6CB0"/>
    <w:rsid w:val="00AF4122"/>
    <w:rsid w:val="00AF77DE"/>
    <w:rsid w:val="00B026B2"/>
    <w:rsid w:val="00B309E6"/>
    <w:rsid w:val="00B3172A"/>
    <w:rsid w:val="00B36C44"/>
    <w:rsid w:val="00B37A9E"/>
    <w:rsid w:val="00B47D10"/>
    <w:rsid w:val="00B527CD"/>
    <w:rsid w:val="00B55B6C"/>
    <w:rsid w:val="00B77510"/>
    <w:rsid w:val="00B808D6"/>
    <w:rsid w:val="00B8577C"/>
    <w:rsid w:val="00B92C29"/>
    <w:rsid w:val="00BA0904"/>
    <w:rsid w:val="00BA7F4C"/>
    <w:rsid w:val="00BB6699"/>
    <w:rsid w:val="00BC1BD6"/>
    <w:rsid w:val="00BC370B"/>
    <w:rsid w:val="00BC794A"/>
    <w:rsid w:val="00BD4E38"/>
    <w:rsid w:val="00BE2A6B"/>
    <w:rsid w:val="00BF177E"/>
    <w:rsid w:val="00BF61E2"/>
    <w:rsid w:val="00C039D8"/>
    <w:rsid w:val="00C135B3"/>
    <w:rsid w:val="00C14E7D"/>
    <w:rsid w:val="00C20634"/>
    <w:rsid w:val="00C3587B"/>
    <w:rsid w:val="00C4343C"/>
    <w:rsid w:val="00C47A84"/>
    <w:rsid w:val="00C55845"/>
    <w:rsid w:val="00C65ECE"/>
    <w:rsid w:val="00C67AA7"/>
    <w:rsid w:val="00C84B80"/>
    <w:rsid w:val="00C905F7"/>
    <w:rsid w:val="00C90875"/>
    <w:rsid w:val="00CA3DF1"/>
    <w:rsid w:val="00CB2C58"/>
    <w:rsid w:val="00CC5272"/>
    <w:rsid w:val="00CC6A13"/>
    <w:rsid w:val="00CC7728"/>
    <w:rsid w:val="00CD037C"/>
    <w:rsid w:val="00CD64CF"/>
    <w:rsid w:val="00CE5782"/>
    <w:rsid w:val="00CF052E"/>
    <w:rsid w:val="00CF651A"/>
    <w:rsid w:val="00D12EE5"/>
    <w:rsid w:val="00D17BC5"/>
    <w:rsid w:val="00D2234B"/>
    <w:rsid w:val="00D32210"/>
    <w:rsid w:val="00D40A2E"/>
    <w:rsid w:val="00D47D7D"/>
    <w:rsid w:val="00D5125E"/>
    <w:rsid w:val="00D80807"/>
    <w:rsid w:val="00D8423F"/>
    <w:rsid w:val="00DA31FC"/>
    <w:rsid w:val="00DA3EB3"/>
    <w:rsid w:val="00DB1A37"/>
    <w:rsid w:val="00DB1FA4"/>
    <w:rsid w:val="00DC634D"/>
    <w:rsid w:val="00DD692D"/>
    <w:rsid w:val="00DE3E59"/>
    <w:rsid w:val="00DF53B1"/>
    <w:rsid w:val="00DF6491"/>
    <w:rsid w:val="00DF723A"/>
    <w:rsid w:val="00E0491F"/>
    <w:rsid w:val="00E04C6E"/>
    <w:rsid w:val="00E1281A"/>
    <w:rsid w:val="00E2376A"/>
    <w:rsid w:val="00E24BDB"/>
    <w:rsid w:val="00E41EF8"/>
    <w:rsid w:val="00E53BF1"/>
    <w:rsid w:val="00E62198"/>
    <w:rsid w:val="00E66C16"/>
    <w:rsid w:val="00E84ADE"/>
    <w:rsid w:val="00E956A0"/>
    <w:rsid w:val="00E97459"/>
    <w:rsid w:val="00EA529E"/>
    <w:rsid w:val="00EB11A5"/>
    <w:rsid w:val="00EB24EB"/>
    <w:rsid w:val="00EB3F9A"/>
    <w:rsid w:val="00EC4B3D"/>
    <w:rsid w:val="00EE08DD"/>
    <w:rsid w:val="00EF0996"/>
    <w:rsid w:val="00EF4F77"/>
    <w:rsid w:val="00F06948"/>
    <w:rsid w:val="00F10C9A"/>
    <w:rsid w:val="00F15B9F"/>
    <w:rsid w:val="00F16FFB"/>
    <w:rsid w:val="00F242EA"/>
    <w:rsid w:val="00F31266"/>
    <w:rsid w:val="00F34F9D"/>
    <w:rsid w:val="00F43188"/>
    <w:rsid w:val="00F450B7"/>
    <w:rsid w:val="00F45C4C"/>
    <w:rsid w:val="00F47EB7"/>
    <w:rsid w:val="00F535F4"/>
    <w:rsid w:val="00F53A50"/>
    <w:rsid w:val="00F54EC4"/>
    <w:rsid w:val="00F62833"/>
    <w:rsid w:val="00F662CB"/>
    <w:rsid w:val="00F6799E"/>
    <w:rsid w:val="00F75A39"/>
    <w:rsid w:val="00F86D96"/>
    <w:rsid w:val="00F87B42"/>
    <w:rsid w:val="00FA3756"/>
    <w:rsid w:val="00FA4362"/>
    <w:rsid w:val="00FB0F60"/>
    <w:rsid w:val="00FD5B04"/>
    <w:rsid w:val="00FE47EF"/>
    <w:rsid w:val="00FF1F56"/>
    <w:rsid w:val="00FF32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6F91"/>
  <w15:docId w15:val="{D0FBF3DD-2D7C-47CD-A670-A7F399EE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0A0"/>
    <w:pPr>
      <w:ind w:left="720"/>
      <w:contextualSpacing/>
    </w:pPr>
  </w:style>
  <w:style w:type="paragraph" w:styleId="Header">
    <w:name w:val="header"/>
    <w:basedOn w:val="Normal"/>
    <w:link w:val="HeaderChar"/>
    <w:uiPriority w:val="99"/>
    <w:unhideWhenUsed/>
    <w:rsid w:val="00CB2C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C58"/>
  </w:style>
  <w:style w:type="paragraph" w:styleId="Footer">
    <w:name w:val="footer"/>
    <w:basedOn w:val="Normal"/>
    <w:link w:val="FooterChar"/>
    <w:uiPriority w:val="99"/>
    <w:unhideWhenUsed/>
    <w:rsid w:val="00CB2C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C58"/>
  </w:style>
  <w:style w:type="table" w:styleId="TableGrid">
    <w:name w:val="Table Grid"/>
    <w:basedOn w:val="TableNormal"/>
    <w:uiPriority w:val="39"/>
    <w:rsid w:val="0033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6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491"/>
    <w:rPr>
      <w:rFonts w:ascii="Segoe UI" w:hAnsi="Segoe UI" w:cs="Segoe UI"/>
      <w:sz w:val="18"/>
      <w:szCs w:val="18"/>
    </w:rPr>
  </w:style>
  <w:style w:type="paragraph" w:customStyle="1" w:styleId="tv213">
    <w:name w:val="tv213"/>
    <w:basedOn w:val="Normal"/>
    <w:rsid w:val="00272446"/>
    <w:pPr>
      <w:spacing w:before="100" w:beforeAutospacing="1" w:after="100" w:afterAutospacing="1" w:line="240" w:lineRule="auto"/>
    </w:pPr>
    <w:rPr>
      <w:rFonts w:ascii="Times New Roman" w:eastAsia="Times New Roman" w:hAnsi="Times New Roman"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1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9C696-9958-4ECA-A2D9-752FADFC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12098</Words>
  <Characters>6896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Kalniņš</dc:creator>
  <cp:keywords/>
  <dc:description/>
  <cp:lastModifiedBy>Kalniņš Juris Kalniņš</cp:lastModifiedBy>
  <cp:revision>9</cp:revision>
  <cp:lastPrinted>2023-12-19T16:52:00Z</cp:lastPrinted>
  <dcterms:created xsi:type="dcterms:W3CDTF">2023-12-09T12:10:00Z</dcterms:created>
  <dcterms:modified xsi:type="dcterms:W3CDTF">2023-12-19T16:53:00Z</dcterms:modified>
</cp:coreProperties>
</file>