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C9" w:rsidRDefault="00C527F9" w:rsidP="008D3DC9">
      <w:pPr>
        <w:jc w:val="right"/>
        <w:rPr>
          <w:b/>
        </w:rPr>
      </w:pPr>
      <w:r>
        <w:rPr>
          <w:i/>
        </w:rPr>
        <w:t>1.p</w:t>
      </w:r>
      <w:r w:rsidR="008D3DC9" w:rsidRPr="008D3DC9">
        <w:rPr>
          <w:i/>
        </w:rPr>
        <w:t>ielikums</w:t>
      </w:r>
    </w:p>
    <w:p w:rsidR="00165D47" w:rsidRDefault="00C775F8" w:rsidP="0069297B">
      <w:pPr>
        <w:jc w:val="center"/>
        <w:rPr>
          <w:b/>
        </w:rPr>
      </w:pPr>
      <w:r w:rsidRPr="008D3DC9">
        <w:rPr>
          <w:b/>
        </w:rPr>
        <w:br/>
      </w:r>
      <w:proofErr w:type="spellStart"/>
      <w:r w:rsidR="00341F08">
        <w:rPr>
          <w:b/>
        </w:rPr>
        <w:t>Bū</w:t>
      </w:r>
      <w:r>
        <w:rPr>
          <w:b/>
        </w:rPr>
        <w:t>vspeciālistu</w:t>
      </w:r>
      <w:proofErr w:type="spellEnd"/>
      <w:r>
        <w:rPr>
          <w:b/>
        </w:rPr>
        <w:t xml:space="preserve"> profesionālās pilnveides pasākumu tēmas un apjoms.</w:t>
      </w:r>
    </w:p>
    <w:p w:rsidR="00C775F8" w:rsidRDefault="00C775F8" w:rsidP="00C775F8">
      <w:pPr>
        <w:jc w:val="center"/>
      </w:pPr>
      <w:r>
        <w:t>Hidromelioratīvās būvniecības speciālistu</w:t>
      </w:r>
      <w:r>
        <w:br/>
        <w:t>profesionālās pilnveides specifikācijas.</w:t>
      </w:r>
    </w:p>
    <w:p w:rsidR="00190DFD" w:rsidRDefault="00C775F8" w:rsidP="00C775F8">
      <w:pPr>
        <w:jc w:val="both"/>
      </w:pPr>
      <w:r>
        <w:tab/>
        <w:t>Lai hidromelioratīvās būvniecības speciālisti patstāvīgās prakses laikā uzturētu sertifikācijas procesā apliecināto kompetenci, tiem jāpārzina un praksē jāmāk pielietot attiecīgās darbības sfēras sertifikācijas specifikācijās noteiktās prasības, regulāri jāapgūst darba tirgus prasībām atbilstošas sistematizētas zināšanas un prasmes</w:t>
      </w:r>
      <w:r w:rsidR="00190DFD">
        <w:t>, jābagātina profesionālā pieredze, jānodrošina augstas profesionālās kvalifikācijas kritēriju saglabāšana un kvalifikācijas uzturēšana un celšana, jāapgūst nozares jaunākās zinātnes un prakses atziņas</w:t>
      </w:r>
      <w:r w:rsidR="00CE1E0D">
        <w:t>, piedaloties:</w:t>
      </w:r>
    </w:p>
    <w:p w:rsidR="00414EB1" w:rsidRDefault="006E7238" w:rsidP="00C527F9">
      <w:pPr>
        <w:pStyle w:val="ListParagraph"/>
        <w:numPr>
          <w:ilvl w:val="0"/>
          <w:numId w:val="2"/>
        </w:numPr>
        <w:ind w:left="993" w:hanging="284"/>
        <w:jc w:val="both"/>
      </w:pPr>
      <w:r>
        <w:t>B</w:t>
      </w:r>
      <w:r w:rsidR="00414EB1">
        <w:t>ūvniecības, hidromelioratīvās būvniecības (meliorācijas sistēmas un hidrotehniskās būves), vides un ūdenssaimniecības, darba aizsardzības, darbu organizēšanas profesionālās pilnveides:</w:t>
      </w:r>
    </w:p>
    <w:p w:rsidR="00414EB1" w:rsidRDefault="00414EB1" w:rsidP="00414EB1">
      <w:pPr>
        <w:pStyle w:val="ListParagraph"/>
        <w:numPr>
          <w:ilvl w:val="0"/>
          <w:numId w:val="3"/>
        </w:numPr>
        <w:jc w:val="both"/>
      </w:pPr>
      <w:r>
        <w:t>kursos;</w:t>
      </w:r>
    </w:p>
    <w:p w:rsidR="00414EB1" w:rsidRDefault="00414EB1" w:rsidP="00414EB1">
      <w:pPr>
        <w:pStyle w:val="ListParagraph"/>
        <w:numPr>
          <w:ilvl w:val="0"/>
          <w:numId w:val="3"/>
        </w:numPr>
        <w:jc w:val="both"/>
      </w:pPr>
      <w:r>
        <w:t>semināros;</w:t>
      </w:r>
    </w:p>
    <w:p w:rsidR="00414EB1" w:rsidRDefault="00414EB1" w:rsidP="00414EB1">
      <w:pPr>
        <w:pStyle w:val="ListParagraph"/>
        <w:numPr>
          <w:ilvl w:val="0"/>
          <w:numId w:val="3"/>
        </w:numPr>
        <w:jc w:val="both"/>
      </w:pPr>
      <w:r>
        <w:t>konferencēs;</w:t>
      </w:r>
    </w:p>
    <w:p w:rsidR="00414EB1" w:rsidRDefault="00414EB1" w:rsidP="00414EB1">
      <w:pPr>
        <w:pStyle w:val="ListParagraph"/>
        <w:numPr>
          <w:ilvl w:val="0"/>
          <w:numId w:val="3"/>
        </w:numPr>
        <w:jc w:val="both"/>
      </w:pPr>
      <w:r>
        <w:t>teorētiskās apmācībās</w:t>
      </w:r>
    </w:p>
    <w:p w:rsidR="00414EB1" w:rsidRDefault="00414EB1" w:rsidP="00C527F9">
      <w:pPr>
        <w:pStyle w:val="ListParagraph"/>
        <w:ind w:left="2520" w:hanging="1953"/>
        <w:jc w:val="both"/>
      </w:pPr>
      <w:r>
        <w:t xml:space="preserve">         Latvijas Republikā vai ārzemēs.</w:t>
      </w:r>
    </w:p>
    <w:p w:rsidR="00414EB1" w:rsidRDefault="00414EB1" w:rsidP="00414EB1">
      <w:pPr>
        <w:pStyle w:val="ListParagraph"/>
        <w:ind w:left="2520" w:hanging="1527"/>
        <w:jc w:val="both"/>
      </w:pPr>
    </w:p>
    <w:p w:rsidR="0040022D" w:rsidRDefault="00414EB1" w:rsidP="00C527F9">
      <w:pPr>
        <w:pStyle w:val="ListParagraph"/>
        <w:ind w:left="993"/>
        <w:jc w:val="both"/>
      </w:pPr>
      <w:r>
        <w:t>Profesionālās pilnveides pasākumu tematika un ilgums atbilstoši pasākuma organizētāja noteiktajam</w:t>
      </w:r>
      <w:r w:rsidR="006E7238">
        <w:t xml:space="preserve">. </w:t>
      </w:r>
      <w:r w:rsidR="0040022D">
        <w:t>Gada laikā jāpiedalās vismaz astoņu</w:t>
      </w:r>
      <w:r w:rsidR="0069297B">
        <w:t xml:space="preserve"> astronomisko</w:t>
      </w:r>
      <w:r w:rsidR="0040022D">
        <w:t xml:space="preserve"> stundu apmācībās</w:t>
      </w:r>
      <w:r w:rsidR="00C527F9">
        <w:t xml:space="preserve"> vai piecu gadu laikā – četrdesmit stundas.</w:t>
      </w:r>
    </w:p>
    <w:p w:rsidR="0040022D" w:rsidRDefault="0040022D" w:rsidP="00C527F9">
      <w:pPr>
        <w:pStyle w:val="ListParagraph"/>
        <w:ind w:left="993"/>
        <w:jc w:val="both"/>
      </w:pPr>
    </w:p>
    <w:p w:rsidR="006E7238" w:rsidRDefault="006E7238" w:rsidP="00C527F9">
      <w:pPr>
        <w:pStyle w:val="ListParagraph"/>
        <w:numPr>
          <w:ilvl w:val="0"/>
          <w:numId w:val="2"/>
        </w:numPr>
        <w:ind w:left="993" w:firstLine="0"/>
        <w:jc w:val="both"/>
      </w:pPr>
      <w:r>
        <w:t>Izglītības līmeņa paaugstināšanas studijās un iegūstot augstāku kvalifikācijas līmeni akreditētās augstākās profesionālās izglītības mācību iestādēs Latvijas Republikā vai ārzemēs (būvspeciālistiem ar vidējo profesionālo vai pirmo izglītības (koledžas) līmeni</w:t>
      </w:r>
      <w:r w:rsidR="00341F08">
        <w:t>)</w:t>
      </w:r>
      <w:r>
        <w:t xml:space="preserve">. </w:t>
      </w:r>
    </w:p>
    <w:p w:rsidR="0040022D" w:rsidRDefault="0040022D" w:rsidP="00C527F9">
      <w:pPr>
        <w:pStyle w:val="ListParagraph"/>
        <w:ind w:left="993"/>
        <w:jc w:val="both"/>
      </w:pPr>
    </w:p>
    <w:p w:rsidR="006E7238" w:rsidRDefault="006E7238" w:rsidP="00C527F9">
      <w:pPr>
        <w:pStyle w:val="ListParagraph"/>
        <w:numPr>
          <w:ilvl w:val="0"/>
          <w:numId w:val="2"/>
        </w:numPr>
        <w:ind w:left="993" w:firstLine="0"/>
        <w:jc w:val="both"/>
      </w:pPr>
      <w:bookmarkStart w:id="0" w:name="_GoBack"/>
      <w:bookmarkEnd w:id="0"/>
      <w:r>
        <w:t>Tālākizglītības kursos, piemēram Latvijas lauksaimniecības universitātes mūžiglītības centra kursā “Meliorācijas sistēmas, to uzturēšanas un kopšanas pasākumi” (20 stundas).</w:t>
      </w:r>
    </w:p>
    <w:p w:rsidR="00341F08" w:rsidRDefault="00C527F9" w:rsidP="00341F08">
      <w:pPr>
        <w:ind w:left="4320"/>
        <w:jc w:val="both"/>
      </w:pPr>
      <w:r>
        <w:t xml:space="preserve">        </w:t>
      </w:r>
      <w:r w:rsidR="00341F08">
        <w:t>SC vadītājs</w:t>
      </w:r>
      <w:r w:rsidR="00341F08">
        <w:tab/>
      </w:r>
      <w:r w:rsidR="00341F08">
        <w:tab/>
      </w:r>
      <w:r w:rsidR="00341F08">
        <w:tab/>
      </w:r>
      <w:proofErr w:type="spellStart"/>
      <w:r w:rsidR="00341F08">
        <w:t>J.Kalniņš</w:t>
      </w:r>
      <w:proofErr w:type="spellEnd"/>
    </w:p>
    <w:p w:rsidR="00341F08" w:rsidRDefault="00341F08" w:rsidP="00341F08">
      <w:pPr>
        <w:ind w:left="4320"/>
        <w:jc w:val="both"/>
      </w:pPr>
    </w:p>
    <w:p w:rsidR="00341F08" w:rsidRDefault="00341F08" w:rsidP="00341F08">
      <w:pPr>
        <w:ind w:left="1440"/>
        <w:jc w:val="both"/>
      </w:pPr>
    </w:p>
    <w:p w:rsidR="00414EB1" w:rsidRDefault="00414EB1" w:rsidP="00414EB1">
      <w:pPr>
        <w:pStyle w:val="ListParagraph"/>
        <w:ind w:left="2520" w:hanging="1527"/>
        <w:jc w:val="both"/>
      </w:pPr>
    </w:p>
    <w:p w:rsidR="00C775F8" w:rsidRPr="00C775F8" w:rsidRDefault="00190DFD" w:rsidP="00C775F8">
      <w:pPr>
        <w:jc w:val="both"/>
      </w:pPr>
      <w:r>
        <w:tab/>
        <w:t xml:space="preserve"> </w:t>
      </w:r>
    </w:p>
    <w:p w:rsidR="00C775F8" w:rsidRPr="00C775F8" w:rsidRDefault="00C775F8" w:rsidP="00C775F8">
      <w:pPr>
        <w:jc w:val="center"/>
        <w:rPr>
          <w:b/>
        </w:rPr>
      </w:pPr>
    </w:p>
    <w:sectPr w:rsidR="00C775F8" w:rsidRPr="00C775F8" w:rsidSect="00995A97">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E59FF"/>
    <w:multiLevelType w:val="hybridMultilevel"/>
    <w:tmpl w:val="DFF0774A"/>
    <w:lvl w:ilvl="0" w:tplc="9F52B9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71563A61"/>
    <w:multiLevelType w:val="hybridMultilevel"/>
    <w:tmpl w:val="BB9A97AC"/>
    <w:lvl w:ilvl="0" w:tplc="27765E58">
      <w:start w:val="1"/>
      <w:numFmt w:val="bullet"/>
      <w:lvlText w:val="-"/>
      <w:lvlJc w:val="left"/>
      <w:pPr>
        <w:ind w:left="2520" w:hanging="360"/>
      </w:pPr>
      <w:rPr>
        <w:rFonts w:ascii="Calibri" w:eastAsiaTheme="minorHAnsi" w:hAnsi="Calibri" w:cstheme="minorBidi"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7BFC497E"/>
    <w:multiLevelType w:val="hybridMultilevel"/>
    <w:tmpl w:val="1E725CDC"/>
    <w:lvl w:ilvl="0" w:tplc="D2A6E4E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C775F8"/>
    <w:rsid w:val="00165D47"/>
    <w:rsid w:val="00190DFD"/>
    <w:rsid w:val="00341F08"/>
    <w:rsid w:val="003F59B4"/>
    <w:rsid w:val="0040022D"/>
    <w:rsid w:val="00414EB1"/>
    <w:rsid w:val="005D5EA4"/>
    <w:rsid w:val="0069297B"/>
    <w:rsid w:val="006E7238"/>
    <w:rsid w:val="0081087E"/>
    <w:rsid w:val="008D3DC9"/>
    <w:rsid w:val="00995A97"/>
    <w:rsid w:val="00C527F9"/>
    <w:rsid w:val="00C775F8"/>
    <w:rsid w:val="00CE1E0D"/>
    <w:rsid w:val="00EC2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CF83"/>
  <w15:docId w15:val="{3AFBF9F5-FADB-43FA-BEA3-13A1A1A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B1"/>
    <w:pPr>
      <w:ind w:left="720"/>
      <w:contextualSpacing/>
    </w:pPr>
  </w:style>
  <w:style w:type="paragraph" w:styleId="BalloonText">
    <w:name w:val="Balloon Text"/>
    <w:basedOn w:val="Normal"/>
    <w:link w:val="BalloonTextChar"/>
    <w:uiPriority w:val="99"/>
    <w:semiHidden/>
    <w:unhideWhenUsed/>
    <w:rsid w:val="00C52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1070</Words>
  <Characters>610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Kalniņš</dc:creator>
  <cp:keywords/>
  <dc:description/>
  <cp:lastModifiedBy>Kalniņš Juris Kalniņš</cp:lastModifiedBy>
  <cp:revision>11</cp:revision>
  <cp:lastPrinted>2023-12-21T15:30:00Z</cp:lastPrinted>
  <dcterms:created xsi:type="dcterms:W3CDTF">2018-08-06T12:52:00Z</dcterms:created>
  <dcterms:modified xsi:type="dcterms:W3CDTF">2023-12-21T15:30:00Z</dcterms:modified>
</cp:coreProperties>
</file>